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佐伯市ガーデンシュレッダー借用報告書</w:t>
      </w:r>
    </w:p>
    <w:p>
      <w:pPr>
        <w:pStyle w:val="0"/>
        <w:spacing w:line="400" w:lineRule="exact"/>
        <w:rPr>
          <w:rFonts w:hint="default" w:ascii="BIZ UDPゴシック" w:hAnsi="BIZ UDPゴシック" w:eastAsia="BIZ UDPゴシック"/>
        </w:rPr>
      </w:pPr>
    </w:p>
    <w:p>
      <w:pPr>
        <w:pStyle w:val="0"/>
        <w:spacing w:line="400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佐伯市長　様</w:t>
      </w:r>
    </w:p>
    <w:tbl>
      <w:tblPr>
        <w:tblStyle w:val="24"/>
        <w:tblW w:w="5381" w:type="dxa"/>
        <w:tblInd w:w="3261" w:type="dxa"/>
        <w:tblLayout w:type="fixed"/>
        <w:tblLook w:firstRow="1" w:lastRow="0" w:firstColumn="1" w:lastColumn="0" w:noHBand="0" w:noVBand="1" w:val="04A0"/>
      </w:tblPr>
      <w:tblGrid>
        <w:gridCol w:w="1984"/>
        <w:gridCol w:w="3397"/>
      </w:tblGrid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氏名又は団体名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BIZ UDPゴシック" w:hAnsi="BIZ UDPゴシック" w:eastAsia="BIZ UDPゴシック"/>
                <w:sz w:val="24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　　　　　　　　　　　　　</w:t>
            </w:r>
          </w:p>
        </w:tc>
      </w:tr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住所又は所在地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BIZ UDPゴシック" w:hAnsi="BIZ UDPゴシック" w:eastAsia="BIZ UDPゴシック"/>
                <w:sz w:val="24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　　　　　　　　　　　　　</w:t>
            </w:r>
          </w:p>
        </w:tc>
      </w:tr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BIZ UDPゴシック" w:hAnsi="BIZ UDPゴシック" w:eastAsia="BIZ UDPゴシック"/>
                <w:sz w:val="24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　　　　　　　　　　　　　</w:t>
            </w:r>
          </w:p>
        </w:tc>
      </w:tr>
      <w:tr>
        <w:trPr>
          <w:trHeight w:val="728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代表者氏名</w:t>
            </w:r>
          </w:p>
          <w:p>
            <w:pPr>
              <w:pStyle w:val="0"/>
              <w:spacing w:line="400" w:lineRule="exact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※団体の場合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BIZ UDPゴシック" w:hAnsi="BIZ UDPゴシック" w:eastAsia="BIZ UDPゴシック"/>
                <w:sz w:val="24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　　　　　　　　　　　　　</w:t>
            </w:r>
          </w:p>
        </w:tc>
      </w:tr>
    </w:tbl>
    <w:p>
      <w:pPr>
        <w:pStyle w:val="0"/>
        <w:spacing w:line="400" w:lineRule="exact"/>
        <w:rPr>
          <w:rFonts w:hint="default" w:ascii="BIZ UDPゴシック" w:hAnsi="BIZ UDPゴシック" w:eastAsia="BIZ UDPゴシック"/>
        </w:rPr>
      </w:pPr>
    </w:p>
    <w:p>
      <w:pPr>
        <w:pStyle w:val="0"/>
        <w:spacing w:line="400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z w:val="24"/>
        </w:rPr>
        <w:t>ガーデンシュレッダーの借用について、下記のとおり報告します。</w:t>
      </w:r>
    </w:p>
    <w:p>
      <w:pPr>
        <w:pStyle w:val="0"/>
        <w:spacing w:line="400" w:lineRule="exact"/>
        <w:rPr>
          <w:rFonts w:hint="default" w:ascii="BIZ UDPゴシック" w:hAnsi="BIZ UDPゴシック" w:eastAsia="BIZ UDPゴシック"/>
        </w:rPr>
      </w:pPr>
    </w:p>
    <w:p>
      <w:pPr>
        <w:pStyle w:val="15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記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4"/>
        <w:tblW w:w="850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43"/>
        <w:gridCol w:w="3036"/>
        <w:gridCol w:w="3626"/>
      </w:tblGrid>
      <w:tr>
        <w:trPr>
          <w:trHeight w:val="686" w:hRule="atLeast"/>
        </w:trPr>
        <w:tc>
          <w:tcPr>
            <w:tcW w:w="1843" w:type="dxa"/>
            <w:vAlign w:val="center"/>
          </w:tcPr>
          <w:p>
            <w:pPr>
              <w:pStyle w:val="17"/>
              <w:spacing w:before="100" w:beforeLines="0" w:beforeAutospacing="1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種別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17"/>
              <w:spacing w:before="100" w:beforeLines="0" w:beforeAutospacing="1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□カッター式　　　　□ギア式</w:t>
            </w:r>
          </w:p>
        </w:tc>
      </w:tr>
      <w:tr>
        <w:trPr>
          <w:trHeight w:val="541" w:hRule="atLeast"/>
        </w:trPr>
        <w:tc>
          <w:tcPr>
            <w:tcW w:w="1843" w:type="dxa"/>
            <w:vAlign w:val="center"/>
          </w:tcPr>
          <w:p>
            <w:pPr>
              <w:pStyle w:val="17"/>
              <w:spacing w:before="100" w:beforeLines="0" w:beforeAutospacing="1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使用場所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17"/>
              <w:spacing w:before="100" w:beforeLines="0" w:beforeAutospacing="1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□自宅　　　　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□その他（　　　　　　　　　　　　　　　　　　　　）</w:t>
            </w:r>
          </w:p>
        </w:tc>
      </w:tr>
      <w:tr>
        <w:trPr>
          <w:trHeight w:val="541" w:hRule="atLeast"/>
        </w:trPr>
        <w:tc>
          <w:tcPr>
            <w:tcW w:w="1843" w:type="dxa"/>
            <w:vAlign w:val="center"/>
          </w:tcPr>
          <w:p>
            <w:pPr>
              <w:pStyle w:val="17"/>
              <w:spacing w:before="100" w:beforeLines="0" w:beforeAutospacing="1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使用期間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17"/>
              <w:spacing w:before="100" w:beforeLines="0" w:beforeAutospacing="1"/>
              <w:ind w:firstLine="720" w:firstLineChars="300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月　　　日から　　　　月　　　日まで</w:t>
            </w:r>
          </w:p>
        </w:tc>
      </w:tr>
      <w:tr>
        <w:trPr>
          <w:trHeight w:val="1070" w:hRule="atLeast"/>
        </w:trPr>
        <w:tc>
          <w:tcPr>
            <w:tcW w:w="1843" w:type="dxa"/>
            <w:vAlign w:val="center"/>
          </w:tcPr>
          <w:p>
            <w:pPr>
              <w:pStyle w:val="17"/>
              <w:spacing w:before="100" w:beforeLines="0" w:beforeAutospacing="1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粉砕量</w:t>
            </w:r>
          </w:p>
        </w:tc>
        <w:tc>
          <w:tcPr>
            <w:tcW w:w="3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00" w:beforeLines="0" w:beforeAutospacing="1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約（　　　　　　　　　　）袋分</w:t>
            </w:r>
          </w:p>
        </w:tc>
        <w:tc>
          <w:tcPr>
            <w:tcW w:w="36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※佐伯市指定の燃えるごみ袋</w:t>
            </w:r>
          </w:p>
          <w:p>
            <w:pPr>
              <w:pStyle w:val="17"/>
              <w:ind w:firstLine="240" w:firstLineChars="100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袋＝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45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リットル）で計算</w:t>
            </w:r>
          </w:p>
        </w:tc>
      </w:tr>
      <w:tr>
        <w:trPr>
          <w:trHeight w:val="1852" w:hRule="atLeast"/>
        </w:trPr>
        <w:tc>
          <w:tcPr>
            <w:tcW w:w="1843" w:type="dxa"/>
            <w:vAlign w:val="center"/>
          </w:tcPr>
          <w:p>
            <w:pPr>
              <w:pStyle w:val="17"/>
              <w:jc w:val="distribute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粉砕した剪定枝の再利用方法</w:t>
            </w:r>
          </w:p>
          <w:p>
            <w:pPr>
              <w:pStyle w:val="17"/>
              <w:jc w:val="distribute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（今後の利用予定を含む。）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発酵させ、堆肥として利用</w:t>
            </w:r>
          </w:p>
          <w:p>
            <w:pPr>
              <w:pStyle w:val="17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雑草の発生抑制に利用（ウッドチップ）</w:t>
            </w:r>
          </w:p>
          <w:p>
            <w:pPr>
              <w:pStyle w:val="17"/>
              <w:jc w:val="both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造園やビオトープ作りに利用</w:t>
            </w:r>
          </w:p>
          <w:p>
            <w:pPr>
              <w:pStyle w:val="17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その他（　　　　</w:t>
            </w:r>
            <w:r>
              <w:rPr>
                <w:rFonts w:hint="eastAsia" w:ascii="BIZ UDPゴシック" w:hAnsi="BIZ UDPゴシック" w:eastAsia="BIZ UDPゴシック"/>
              </w:rPr>
              <w:t>　　　　　　　　　　　　　　　　　　　　　　　　　）</w:t>
            </w:r>
          </w:p>
        </w:tc>
      </w:tr>
    </w:tbl>
    <w:p>
      <w:pPr>
        <w:pStyle w:val="0"/>
        <w:rPr>
          <w:rFonts w:hint="eastAsia" w:asciiTheme="majorHAnsi" w:hAnsiTheme="majorHAnsi" w:eastAsiaTheme="majorHAnsi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  <w:sz w:val="22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89</Words>
  <Characters>511</Characters>
  <Application>JUST Note</Application>
  <Lines>4</Lines>
  <Paragraphs>1</Paragraphs>
  <CharactersWithSpaces>599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洋之</dc:creator>
  <cp:lastModifiedBy>林 遼平</cp:lastModifiedBy>
  <cp:lastPrinted>2025-10-31T05:12:00Z</cp:lastPrinted>
  <dcterms:created xsi:type="dcterms:W3CDTF">2025-10-02T08:14:00Z</dcterms:created>
  <dcterms:modified xsi:type="dcterms:W3CDTF">2025-10-31T05:13:03Z</dcterms:modified>
  <cp:revision>3</cp:revision>
</cp:coreProperties>
</file>