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b w:val="1"/>
          <w:sz w:val="24"/>
        </w:rPr>
      </w:pPr>
      <w:r>
        <w:rPr>
          <w:rFonts w:hint="eastAsia" w:asciiTheme="minorEastAsia" w:hAnsiTheme="minorEastAsia"/>
          <w:b w:val="1"/>
          <w:sz w:val="24"/>
        </w:rPr>
        <w:t>入札注意事項</w:t>
      </w:r>
    </w:p>
    <w:p>
      <w:pPr>
        <w:pStyle w:val="0"/>
        <w:jc w:val="left"/>
        <w:rPr>
          <w:rFonts w:hint="default" w:asciiTheme="minorEastAsia" w:hAnsiTheme="minorEastAsia"/>
          <w:b w:val="1"/>
          <w:color w:val="000000" w:themeColor="text1"/>
          <w:sz w:val="20"/>
        </w:rPr>
      </w:pPr>
      <w:r>
        <w:rPr>
          <w:rFonts w:hint="eastAsia" w:asciiTheme="minorEastAsia" w:hAnsiTheme="minorEastAsia"/>
          <w:b w:val="1"/>
          <w:color w:val="000000" w:themeColor="text1"/>
          <w:sz w:val="20"/>
        </w:rPr>
        <w:t>１　入札会場における注意事項</w:t>
      </w:r>
    </w:p>
    <w:p>
      <w:pPr>
        <w:pStyle w:val="21"/>
        <w:numPr>
          <w:ilvl w:val="0"/>
          <w:numId w:val="1"/>
        </w:numPr>
        <w:ind w:left="658" w:leftChars="0" w:hanging="527"/>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は入札参加者又はその代理人が出席して行い、郵送、電報、電送その他の方法による入札は認めないものとする。なお、原則として、入札会場には入札執行事務関係のある職員を除き、他のものは入室できない。</w:t>
      </w:r>
    </w:p>
    <w:p>
      <w:pPr>
        <w:pStyle w:val="21"/>
        <w:numPr>
          <w:ilvl w:val="0"/>
          <w:numId w:val="1"/>
        </w:numPr>
        <w:ind w:left="658" w:leftChars="0" w:hanging="527"/>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入札参加者又はその代理人は、入札開始時刻後は入札会場に入場できない。また、特にやむを得ない事情があると認められる場合を除き、開札が終了するまで、退場することができない。</w:t>
      </w:r>
    </w:p>
    <w:p>
      <w:pPr>
        <w:pStyle w:val="21"/>
        <w:numPr>
          <w:ilvl w:val="0"/>
          <w:numId w:val="1"/>
        </w:numPr>
        <w:ind w:left="644" w:leftChars="0" w:hanging="513"/>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入札参加者又はその代理人は、入札開始前に、入札会場において、入札参加者は身分証の</w:t>
      </w:r>
      <w:r>
        <w:rPr>
          <w:rFonts w:hint="eastAsia" w:asciiTheme="minorEastAsia" w:hAnsiTheme="minorEastAsia"/>
          <w:b w:val="0"/>
          <w:color w:val="000000" w:themeColor="text1"/>
          <w:sz w:val="20"/>
          <w:u w:val="none" w:color="auto"/>
        </w:rPr>
        <w:t>提示、その代理人は、入札権限に関する委任状（様式４）の提出、身分証の提示をして、入札執行者の確認を受けなければならない。</w:t>
      </w:r>
    </w:p>
    <w:p>
      <w:pPr>
        <w:pStyle w:val="21"/>
        <w:numPr>
          <w:ilvl w:val="0"/>
          <w:numId w:val="1"/>
        </w:numPr>
        <w:ind w:left="851" w:leftChars="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入札会場において、次のいずれかに該当する者は、入札会場から退去させることができる。</w:t>
      </w:r>
    </w:p>
    <w:p>
      <w:pPr>
        <w:pStyle w:val="21"/>
        <w:numPr>
          <w:ilvl w:val="2"/>
          <w:numId w:val="1"/>
        </w:numPr>
        <w:ind w:left="851" w:leftChars="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公正な競争の執行を妨げ、又は妨げようとした者。</w:t>
      </w:r>
    </w:p>
    <w:p>
      <w:pPr>
        <w:pStyle w:val="21"/>
        <w:numPr>
          <w:ilvl w:val="2"/>
          <w:numId w:val="1"/>
        </w:numPr>
        <w:ind w:left="851" w:leftChars="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公正な価格を害し、又は、不当な利益を得るために連合をした者。</w:t>
      </w:r>
    </w:p>
    <w:p>
      <w:pPr>
        <w:pStyle w:val="21"/>
        <w:numPr>
          <w:ilvl w:val="0"/>
          <w:numId w:val="1"/>
        </w:numPr>
        <w:ind w:left="851" w:leftChars="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入札参加者又はその代理人は、本件契約に係る入札について</w:t>
      </w:r>
      <w:r>
        <w:rPr>
          <w:rFonts w:hint="eastAsia" w:asciiTheme="minorEastAsia" w:hAnsiTheme="minorEastAsia"/>
          <w:color w:val="000000" w:themeColor="text1"/>
          <w:sz w:val="20"/>
        </w:rPr>
        <w:t>2</w:t>
      </w:r>
      <w:r>
        <w:rPr>
          <w:rFonts w:hint="eastAsia" w:asciiTheme="minorEastAsia" w:hAnsiTheme="minorEastAsia"/>
          <w:color w:val="000000" w:themeColor="text1"/>
          <w:sz w:val="20"/>
        </w:rPr>
        <w:t>人以上の者の代理人となることはできない。</w:t>
      </w:r>
    </w:p>
    <w:p>
      <w:pPr>
        <w:pStyle w:val="0"/>
        <w:ind w:left="810" w:leftChars="100" w:hanging="600" w:hangingChars="300"/>
        <w:jc w:val="left"/>
        <w:rPr>
          <w:rFonts w:hint="default" w:asciiTheme="minorEastAsia" w:hAnsiTheme="minorEastAsia"/>
          <w:color w:val="000000" w:themeColor="text1"/>
          <w:sz w:val="20"/>
        </w:rPr>
      </w:pPr>
    </w:p>
    <w:p>
      <w:pPr>
        <w:pStyle w:val="0"/>
        <w:jc w:val="left"/>
        <w:rPr>
          <w:rFonts w:hint="default" w:asciiTheme="minorEastAsia" w:hAnsiTheme="minorEastAsia"/>
          <w:color w:val="000000" w:themeColor="text1"/>
          <w:sz w:val="20"/>
        </w:rPr>
      </w:pPr>
      <w:r>
        <w:rPr>
          <w:rFonts w:hint="eastAsia" w:asciiTheme="minorEastAsia" w:hAnsiTheme="minorEastAsia"/>
          <w:b w:val="1"/>
          <w:color w:val="000000" w:themeColor="text1"/>
          <w:sz w:val="20"/>
        </w:rPr>
        <w:t>２　入札の方法等</w:t>
      </w:r>
    </w:p>
    <w:p>
      <w:pPr>
        <w:pStyle w:val="21"/>
        <w:numPr>
          <w:ilvl w:val="0"/>
          <w:numId w:val="2"/>
        </w:numPr>
        <w:ind w:left="630" w:leftChars="0" w:hanging="488"/>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参加者又はその代理人は、この入札注意事項、関係諸法令を遵守し、入札しなければならない。この場合において、当該仕様書について疑義がある場合は、入札執行者に説明を求めることができる。ただし、入札後、仕様書等についての不知又は不明を理由として、異議を申し立てることはできない。</w:t>
      </w:r>
    </w:p>
    <w:p>
      <w:pPr>
        <w:pStyle w:val="21"/>
        <w:numPr>
          <w:ilvl w:val="0"/>
          <w:numId w:val="2"/>
        </w:numPr>
        <w:ind w:left="644" w:leftChars="0" w:hanging="502"/>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入札書及び入札に係る文書に使用する言語は、日本語に限るものとし、また入札金額は日本国通貨による表示に限るものとする。</w:t>
      </w:r>
    </w:p>
    <w:p>
      <w:pPr>
        <w:pStyle w:val="21"/>
        <w:numPr>
          <w:ilvl w:val="0"/>
          <w:numId w:val="2"/>
        </w:numPr>
        <w:ind w:leftChars="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入札書に記載する金額は、アラビア数字を用いなければならない。</w:t>
      </w:r>
    </w:p>
    <w:p>
      <w:pPr>
        <w:pStyle w:val="21"/>
        <w:numPr>
          <w:ilvl w:val="0"/>
          <w:numId w:val="2"/>
        </w:numPr>
        <w:ind w:left="630" w:leftChars="0" w:hanging="488"/>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入札参加者又はその代理人は、書類の金額、文字及び印影を、明瞭で、かつ消滅しない物で記載又は押印しなければならない。</w:t>
      </w:r>
    </w:p>
    <w:p>
      <w:pPr>
        <w:pStyle w:val="21"/>
        <w:numPr>
          <w:ilvl w:val="0"/>
          <w:numId w:val="2"/>
        </w:numPr>
        <w:ind w:left="644" w:leftChars="0" w:hanging="502"/>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入札参加者又はその代理人は、次の各号に掲げる事項を記載した入札書を提出しなければならない。この場合、佐伯市があらかじめ示した入札書様式を使用すること。</w:t>
      </w:r>
    </w:p>
    <w:p>
      <w:pPr>
        <w:pStyle w:val="21"/>
        <w:numPr>
          <w:ilvl w:val="3"/>
          <w:numId w:val="2"/>
        </w:numPr>
        <w:ind w:left="851" w:leftChars="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件名、納入場所</w:t>
      </w:r>
    </w:p>
    <w:p>
      <w:pPr>
        <w:pStyle w:val="21"/>
        <w:numPr>
          <w:ilvl w:val="3"/>
          <w:numId w:val="2"/>
        </w:numPr>
        <w:ind w:left="851" w:leftChars="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入札金額</w:t>
      </w:r>
    </w:p>
    <w:p>
      <w:pPr>
        <w:pStyle w:val="21"/>
        <w:numPr>
          <w:ilvl w:val="3"/>
          <w:numId w:val="2"/>
        </w:numPr>
        <w:ind w:left="644" w:leftChars="0" w:hanging="213"/>
        <w:jc w:val="left"/>
        <w:rPr>
          <w:rFonts w:hint="default" w:asciiTheme="minorEastAsia" w:hAnsiTheme="minorEastAsia"/>
          <w:color w:val="000000" w:themeColor="text1"/>
          <w:sz w:val="20"/>
        </w:rPr>
      </w:pPr>
      <w:r>
        <w:rPr>
          <w:rFonts w:hint="eastAsia" w:asciiTheme="minorEastAsia" w:hAnsiTheme="minorEastAsia"/>
          <w:color w:val="000000" w:themeColor="text1"/>
          <w:sz w:val="20"/>
        </w:rPr>
        <w:t>　入札参加者本人の住所、氏名（法人の場合は、名称又は商号及び代表者の職氏名。以下同じ）及び押印（外国人の署名含む。以下同じ。）</w:t>
      </w:r>
    </w:p>
    <w:p>
      <w:pPr>
        <w:pStyle w:val="21"/>
        <w:numPr>
          <w:ilvl w:val="3"/>
          <w:numId w:val="2"/>
        </w:numPr>
        <w:ind w:left="851" w:leftChars="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代理人が入札する場合は、当該代理人の住所、氏名及び押印。</w:t>
      </w:r>
    </w:p>
    <w:p>
      <w:pPr>
        <w:pStyle w:val="21"/>
        <w:numPr>
          <w:ilvl w:val="0"/>
          <w:numId w:val="2"/>
        </w:numPr>
        <w:ind w:leftChars="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入札書は封入のうえ、提出すること。</w:t>
      </w:r>
    </w:p>
    <w:p>
      <w:pPr>
        <w:pStyle w:val="21"/>
        <w:numPr>
          <w:ilvl w:val="0"/>
          <w:numId w:val="2"/>
        </w:numPr>
        <w:ind w:left="644" w:leftChars="0" w:hanging="502"/>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入札参加者又はその代理人は、入札書の記載事項を訂正する場合は、当該訂正部分を二重線で抹消し、訂正印を押印しておかなければならない。</w:t>
      </w:r>
    </w:p>
    <w:p>
      <w:pPr>
        <w:pStyle w:val="21"/>
        <w:numPr>
          <w:ilvl w:val="0"/>
          <w:numId w:val="2"/>
        </w:numPr>
        <w:ind w:leftChars="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提出した入札書及び委任状の返還、引換え、変更又は取消しをすることはできない。</w:t>
      </w:r>
    </w:p>
    <w:p>
      <w:pPr>
        <w:pStyle w:val="21"/>
        <w:numPr>
          <w:ilvl w:val="0"/>
          <w:numId w:val="2"/>
        </w:numPr>
        <w:ind w:left="644" w:leftChars="0" w:hanging="502"/>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入札執行者は、必要と認められるときは、当該入札の執行を中止し、もしくは取消し、又は、入札日時を延期することができる。</w:t>
      </w:r>
    </w:p>
    <w:p>
      <w:pPr>
        <w:pStyle w:val="21"/>
        <w:numPr>
          <w:ilvl w:val="0"/>
          <w:numId w:val="2"/>
        </w:numPr>
        <w:ind w:left="616" w:leftChars="0" w:hanging="616"/>
        <w:jc w:val="left"/>
        <w:rPr>
          <w:rFonts w:hint="default" w:asciiTheme="minorEastAsia" w:hAnsiTheme="minorEastAsia"/>
          <w:b w:val="1"/>
          <w:color w:val="000000" w:themeColor="text1"/>
          <w:sz w:val="20"/>
          <w:u w:val="single" w:color="auto"/>
        </w:rPr>
      </w:pPr>
      <w:r>
        <w:rPr>
          <w:rFonts w:hint="eastAsia" w:asciiTheme="minorEastAsia" w:hAnsiTheme="minorEastAsia"/>
          <w:color w:val="000000" w:themeColor="text1"/>
          <w:sz w:val="20"/>
        </w:rPr>
        <w:t>入札参加者又はその代理人の入札金額は、</w:t>
      </w:r>
      <w:r>
        <w:rPr>
          <w:rFonts w:hint="eastAsia" w:asciiTheme="minorEastAsia" w:hAnsiTheme="minorEastAsia"/>
          <w:b w:val="1"/>
          <w:color w:val="000000" w:themeColor="text1"/>
          <w:sz w:val="20"/>
          <w:u w:val="single" w:color="auto"/>
        </w:rPr>
        <w:t>リース料月額の単価（税抜き）</w:t>
      </w:r>
      <w:r>
        <w:rPr>
          <w:rFonts w:hint="eastAsia" w:asciiTheme="minorEastAsia" w:hAnsiTheme="minorEastAsia"/>
          <w:color w:val="000000" w:themeColor="text1"/>
          <w:sz w:val="20"/>
        </w:rPr>
        <w:t>とする。なお、落札決定に当たっては、</w:t>
      </w:r>
      <w:r>
        <w:rPr>
          <w:rFonts w:hint="eastAsia" w:asciiTheme="minorEastAsia" w:hAnsiTheme="minorEastAsia"/>
          <w:b w:val="0"/>
          <w:color w:val="000000" w:themeColor="text1"/>
          <w:sz w:val="20"/>
          <w:u w:val="none" w:color="auto"/>
        </w:rPr>
        <w:t>入札書に記載された金額に当該金額に係る消費税及び地方消費税の額に相当する額（以下「消費税相当額」という。）を加算した金額（当該金額に</w:t>
      </w:r>
      <w:r>
        <w:rPr>
          <w:rFonts w:hint="eastAsia" w:asciiTheme="minorEastAsia" w:hAnsiTheme="minorEastAsia"/>
          <w:b w:val="0"/>
          <w:color w:val="000000" w:themeColor="text1"/>
          <w:sz w:val="20"/>
          <w:u w:val="none" w:color="auto"/>
        </w:rPr>
        <w:t>1</w:t>
      </w:r>
      <w:r>
        <w:rPr>
          <w:rFonts w:hint="eastAsia" w:asciiTheme="minorEastAsia" w:hAnsiTheme="minorEastAsia"/>
          <w:b w:val="0"/>
          <w:color w:val="000000" w:themeColor="text1"/>
          <w:sz w:val="20"/>
          <w:u w:val="none" w:color="auto"/>
        </w:rPr>
        <w:t>円未満の端数があるときは、その端数を切り捨てた金額）を落札価格とするので、入札者は、消費税に係る課税事業者であるか免税事業者であるかを問わず、見積もった契約希望額から消費税相当額を除いた金額を入札書に記載すること。</w:t>
      </w:r>
    </w:p>
    <w:p>
      <w:pPr>
        <w:pStyle w:val="0"/>
        <w:ind w:left="658" w:hanging="658" w:hangingChars="329"/>
        <w:jc w:val="left"/>
        <w:rPr>
          <w:rFonts w:hint="default" w:asciiTheme="minorEastAsia" w:hAnsiTheme="minorEastAsia"/>
          <w:color w:val="000000" w:themeColor="text1"/>
          <w:sz w:val="20"/>
        </w:rPr>
      </w:pPr>
      <w:r>
        <w:rPr>
          <w:rFonts w:hint="eastAsia" w:asciiTheme="minorEastAsia" w:hAnsiTheme="minorEastAsia"/>
          <w:color w:val="000000" w:themeColor="text1"/>
          <w:sz w:val="20"/>
        </w:rPr>
        <w:t>（１１）</w:t>
      </w:r>
      <w:r>
        <w:rPr>
          <w:rFonts w:hint="eastAsia" w:asciiTheme="minorEastAsia" w:hAnsiTheme="minorEastAsia"/>
          <w:color w:val="000000" w:themeColor="text1"/>
          <w:sz w:val="20"/>
        </w:rPr>
        <w:t xml:space="preserve"> </w:t>
      </w:r>
      <w:r>
        <w:rPr>
          <w:rFonts w:hint="eastAsia" w:asciiTheme="minorEastAsia" w:hAnsiTheme="minorEastAsia"/>
          <w:color w:val="000000" w:themeColor="text1"/>
          <w:sz w:val="20"/>
        </w:rPr>
        <w:t>入札回数は原則として</w:t>
      </w:r>
      <w:r>
        <w:rPr>
          <w:rFonts w:hint="eastAsia" w:asciiTheme="minorEastAsia" w:hAnsiTheme="minorEastAsia"/>
          <w:color w:val="000000" w:themeColor="text1"/>
          <w:sz w:val="20"/>
        </w:rPr>
        <w:t>2</w:t>
      </w:r>
      <w:r>
        <w:rPr>
          <w:rFonts w:hint="eastAsia" w:asciiTheme="minorEastAsia" w:hAnsiTheme="minorEastAsia"/>
          <w:color w:val="000000" w:themeColor="text1"/>
          <w:sz w:val="20"/>
        </w:rPr>
        <w:t>回までとし、</w:t>
      </w:r>
      <w:r>
        <w:rPr>
          <w:rFonts w:hint="eastAsia" w:asciiTheme="minorEastAsia" w:hAnsiTheme="minorEastAsia"/>
          <w:color w:val="000000" w:themeColor="text1"/>
          <w:sz w:val="20"/>
        </w:rPr>
        <w:t>2</w:t>
      </w:r>
      <w:r>
        <w:rPr>
          <w:rFonts w:hint="eastAsia" w:asciiTheme="minorEastAsia" w:hAnsiTheme="minorEastAsia"/>
          <w:color w:val="000000" w:themeColor="text1"/>
          <w:sz w:val="20"/>
        </w:rPr>
        <w:t>回目の入札で予定価格の範囲内の入札がないときは、取り止め若しくは随意契約に移行するものとする。</w:t>
      </w:r>
    </w:p>
    <w:p>
      <w:pPr>
        <w:pStyle w:val="0"/>
        <w:ind w:left="850" w:hanging="850" w:hangingChars="425"/>
        <w:jc w:val="left"/>
        <w:rPr>
          <w:rFonts w:hint="default" w:asciiTheme="minorEastAsia" w:hAnsiTheme="minorEastAsia"/>
          <w:color w:val="000000" w:themeColor="text1"/>
          <w:sz w:val="20"/>
        </w:rPr>
      </w:pPr>
      <w:r>
        <w:rPr>
          <w:rFonts w:hint="eastAsia" w:asciiTheme="minorEastAsia" w:hAnsiTheme="minorEastAsia"/>
          <w:color w:val="000000" w:themeColor="text1"/>
          <w:sz w:val="20"/>
        </w:rPr>
        <w:t>（１２）</w:t>
      </w:r>
      <w:r>
        <w:rPr>
          <w:rFonts w:hint="eastAsia" w:asciiTheme="minorEastAsia" w:hAnsiTheme="minorEastAsia"/>
          <w:color w:val="000000" w:themeColor="text1"/>
          <w:sz w:val="20"/>
        </w:rPr>
        <w:t xml:space="preserve"> </w:t>
      </w:r>
      <w:r>
        <w:rPr>
          <w:rFonts w:hint="eastAsia" w:asciiTheme="minorEastAsia" w:hAnsiTheme="minorEastAsia"/>
          <w:color w:val="000000" w:themeColor="text1"/>
          <w:sz w:val="20"/>
        </w:rPr>
        <w:t>入札に必要な費用は、入札参加者の負担とする。</w:t>
      </w:r>
    </w:p>
    <w:p>
      <w:pPr>
        <w:pStyle w:val="0"/>
        <w:ind w:left="800" w:hanging="800" w:hangingChars="400"/>
        <w:jc w:val="left"/>
        <w:rPr>
          <w:rFonts w:hint="default" w:asciiTheme="minorEastAsia" w:hAnsiTheme="minorEastAsia"/>
          <w:color w:val="000000" w:themeColor="text1"/>
          <w:sz w:val="20"/>
        </w:rPr>
      </w:pPr>
    </w:p>
    <w:p>
      <w:pPr>
        <w:pStyle w:val="0"/>
        <w:ind w:left="803" w:hanging="803" w:hangingChars="400"/>
        <w:jc w:val="left"/>
        <w:rPr>
          <w:rFonts w:hint="default" w:asciiTheme="minorEastAsia" w:hAnsiTheme="minorEastAsia"/>
          <w:color w:val="000000" w:themeColor="text1"/>
          <w:sz w:val="20"/>
        </w:rPr>
      </w:pPr>
      <w:r>
        <w:rPr>
          <w:rFonts w:hint="eastAsia" w:asciiTheme="minorEastAsia" w:hAnsiTheme="minorEastAsia"/>
          <w:b w:val="1"/>
          <w:color w:val="000000" w:themeColor="text1"/>
          <w:sz w:val="20"/>
        </w:rPr>
        <w:t>３　無効の入札</w:t>
      </w:r>
    </w:p>
    <w:p>
      <w:pPr>
        <w:pStyle w:val="0"/>
        <w:ind w:left="237" w:leftChars="113" w:firstLine="186" w:firstLineChars="93"/>
        <w:jc w:val="left"/>
        <w:rPr>
          <w:rFonts w:hint="default" w:asciiTheme="minorEastAsia" w:hAnsiTheme="minorEastAsia"/>
          <w:b w:val="1"/>
          <w:color w:val="000000" w:themeColor="text1"/>
          <w:sz w:val="20"/>
        </w:rPr>
      </w:pPr>
      <w:r>
        <w:rPr>
          <w:rFonts w:hint="eastAsia" w:asciiTheme="minorEastAsia" w:hAnsiTheme="minorEastAsia"/>
          <w:color w:val="000000" w:themeColor="text1"/>
          <w:sz w:val="20"/>
        </w:rPr>
        <w:t>次の各号の一に該当する入札書は、無効とする。この認定は、入札執行者が行い、入札参加者及びその代理人は、異議の申し立てができないものとする。</w:t>
      </w:r>
    </w:p>
    <w:p>
      <w:pPr>
        <w:pStyle w:val="21"/>
        <w:numPr>
          <w:ilvl w:val="0"/>
          <w:numId w:val="3"/>
        </w:numPr>
        <w:ind w:left="851" w:leftChars="0" w:hanging="641"/>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入札に参加する資格のない者又は代理権限がない者が入札したとき。</w:t>
      </w:r>
    </w:p>
    <w:p>
      <w:pPr>
        <w:pStyle w:val="21"/>
        <w:numPr>
          <w:ilvl w:val="0"/>
          <w:numId w:val="3"/>
        </w:numPr>
        <w:ind w:left="851" w:leftChars="0" w:hanging="641"/>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入札参加者又はその代理人が同一入札に対して</w:t>
      </w:r>
      <w:r>
        <w:rPr>
          <w:rFonts w:hint="eastAsia" w:asciiTheme="minorEastAsia" w:hAnsiTheme="minorEastAsia"/>
          <w:color w:val="000000" w:themeColor="text1"/>
          <w:sz w:val="20"/>
        </w:rPr>
        <w:t>2</w:t>
      </w:r>
      <w:r>
        <w:rPr>
          <w:rFonts w:hint="eastAsia" w:asciiTheme="minorEastAsia" w:hAnsiTheme="minorEastAsia"/>
          <w:color w:val="000000" w:themeColor="text1"/>
          <w:sz w:val="20"/>
        </w:rPr>
        <w:t>以上の入札をしたとき。</w:t>
      </w:r>
    </w:p>
    <w:p>
      <w:pPr>
        <w:pStyle w:val="21"/>
        <w:numPr>
          <w:ilvl w:val="0"/>
          <w:numId w:val="3"/>
        </w:numPr>
        <w:ind w:left="851" w:leftChars="0" w:hanging="641"/>
        <w:jc w:val="left"/>
        <w:rPr>
          <w:rFonts w:hint="default" w:asciiTheme="minorEastAsia" w:hAnsiTheme="minorEastAsia"/>
          <w:color w:val="000000" w:themeColor="text1"/>
          <w:sz w:val="20"/>
        </w:rPr>
      </w:pPr>
      <w:r>
        <w:rPr>
          <w:rFonts w:hint="eastAsia" w:asciiTheme="minorEastAsia" w:hAnsiTheme="minorEastAsia"/>
          <w:color w:val="000000" w:themeColor="text1"/>
          <w:sz w:val="20"/>
        </w:rPr>
        <w:t>件名、物品名又は入札金額のないとき。</w:t>
      </w:r>
    </w:p>
    <w:p>
      <w:pPr>
        <w:pStyle w:val="21"/>
        <w:numPr>
          <w:ilvl w:val="0"/>
          <w:numId w:val="3"/>
        </w:numPr>
        <w:ind w:left="851" w:leftChars="0" w:hanging="641"/>
        <w:jc w:val="left"/>
        <w:rPr>
          <w:rFonts w:hint="default" w:asciiTheme="minorEastAsia" w:hAnsiTheme="minorEastAsia"/>
          <w:color w:val="000000" w:themeColor="text1"/>
          <w:sz w:val="20"/>
        </w:rPr>
      </w:pPr>
      <w:r>
        <w:rPr>
          <w:rFonts w:hint="eastAsia" w:asciiTheme="minorEastAsia" w:hAnsiTheme="minorEastAsia"/>
          <w:color w:val="000000" w:themeColor="text1"/>
          <w:sz w:val="20"/>
        </w:rPr>
        <w:t>金額、記名、押印その他必要な記載事項を確認できないとき。</w:t>
      </w:r>
    </w:p>
    <w:p>
      <w:pPr>
        <w:pStyle w:val="21"/>
        <w:numPr>
          <w:ilvl w:val="0"/>
          <w:numId w:val="3"/>
        </w:numPr>
        <w:ind w:left="644" w:leftChars="0" w:hanging="434"/>
        <w:jc w:val="left"/>
        <w:rPr>
          <w:rFonts w:hint="default" w:asciiTheme="minorEastAsia" w:hAnsiTheme="minorEastAsia"/>
          <w:color w:val="000000" w:themeColor="text1"/>
          <w:sz w:val="20"/>
        </w:rPr>
      </w:pPr>
      <w:r>
        <w:rPr>
          <w:rFonts w:hint="eastAsia" w:asciiTheme="minorEastAsia" w:hAnsiTheme="minorEastAsia"/>
          <w:color w:val="000000" w:themeColor="text1"/>
          <w:sz w:val="20"/>
        </w:rPr>
        <w:t>本人が入札する場合は、入札書に入札参加者本人の氏名及び押印のない又は判然としないとき。</w:t>
      </w:r>
    </w:p>
    <w:p>
      <w:pPr>
        <w:pStyle w:val="21"/>
        <w:numPr>
          <w:ilvl w:val="0"/>
          <w:numId w:val="3"/>
        </w:numPr>
        <w:ind w:left="709" w:leftChars="0" w:hanging="499"/>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契約物品等の名称に重大な誤りがあるとき。</w:t>
      </w:r>
    </w:p>
    <w:p>
      <w:pPr>
        <w:pStyle w:val="21"/>
        <w:numPr>
          <w:ilvl w:val="0"/>
          <w:numId w:val="3"/>
        </w:numPr>
        <w:ind w:left="709" w:leftChars="0" w:hanging="499"/>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入札者が連合して入札をしたと明らかに認められたとき。</w:t>
      </w:r>
    </w:p>
    <w:p>
      <w:pPr>
        <w:pStyle w:val="21"/>
        <w:numPr>
          <w:ilvl w:val="0"/>
          <w:numId w:val="3"/>
        </w:numPr>
        <w:ind w:left="709" w:leftChars="0" w:hanging="499"/>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入札者が入札に際して不正の行為をしたと明らかに認められたとき。</w:t>
      </w:r>
    </w:p>
    <w:p>
      <w:pPr>
        <w:pStyle w:val="21"/>
        <w:numPr>
          <w:ilvl w:val="0"/>
          <w:numId w:val="3"/>
        </w:numPr>
        <w:ind w:left="709" w:leftChars="0" w:hanging="499"/>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入札保証金を必要とする者で、その額が所定の額に達しないとき。</w:t>
      </w:r>
    </w:p>
    <w:p>
      <w:pPr>
        <w:pStyle w:val="0"/>
        <w:ind w:firstLine="200"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10</w:t>
      </w:r>
      <w:r>
        <w:rPr>
          <w:rFonts w:hint="eastAsia" w:asciiTheme="minorEastAsia" w:hAnsiTheme="minorEastAsia"/>
          <w:color w:val="000000" w:themeColor="text1"/>
          <w:sz w:val="20"/>
        </w:rPr>
        <w:t>）関係諸法令又は入札に関する条件（</w:t>
      </w:r>
      <w:r>
        <w:rPr>
          <w:rFonts w:hint="eastAsia" w:ascii="ＭＳ 明朝" w:hAnsi="ＭＳ 明朝"/>
          <w:color w:val="000000" w:themeColor="text1"/>
          <w:sz w:val="22"/>
        </w:rPr>
        <w:t>仕様書、本入札に関する添付資料の記載事項）</w:t>
      </w:r>
    </w:p>
    <w:p>
      <w:pPr>
        <w:pStyle w:val="0"/>
        <w:ind w:firstLine="800" w:firstLineChars="4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に違反したとき。</w:t>
      </w:r>
    </w:p>
    <w:p>
      <w:pPr>
        <w:pStyle w:val="0"/>
        <w:ind w:left="800" w:hanging="800" w:hangingChars="400"/>
        <w:jc w:val="left"/>
        <w:rPr>
          <w:rFonts w:hint="default" w:asciiTheme="minorEastAsia" w:hAnsiTheme="minorEastAsia"/>
          <w:color w:val="000000" w:themeColor="text1"/>
          <w:sz w:val="20"/>
        </w:rPr>
      </w:pPr>
    </w:p>
    <w:p>
      <w:pPr>
        <w:pStyle w:val="0"/>
        <w:ind w:left="803" w:hanging="803" w:hangingChars="400"/>
        <w:jc w:val="left"/>
        <w:rPr>
          <w:rFonts w:hint="default" w:asciiTheme="minorEastAsia" w:hAnsiTheme="minorEastAsia"/>
          <w:color w:val="000000" w:themeColor="text1"/>
          <w:sz w:val="20"/>
        </w:rPr>
      </w:pPr>
      <w:r>
        <w:rPr>
          <w:rFonts w:hint="eastAsia" w:asciiTheme="minorEastAsia" w:hAnsiTheme="minorEastAsia"/>
          <w:b w:val="1"/>
          <w:color w:val="000000" w:themeColor="text1"/>
          <w:sz w:val="20"/>
        </w:rPr>
        <w:t>４　落札者の決定</w:t>
      </w:r>
    </w:p>
    <w:p>
      <w:pPr>
        <w:pStyle w:val="21"/>
        <w:numPr>
          <w:ilvl w:val="0"/>
          <w:numId w:val="4"/>
        </w:numPr>
        <w:ind w:left="644" w:leftChars="0" w:hanging="412"/>
        <w:jc w:val="left"/>
        <w:rPr>
          <w:rFonts w:hint="default" w:asciiTheme="minorEastAsia" w:hAnsiTheme="minorEastAsia"/>
          <w:color w:val="000000" w:themeColor="text1"/>
          <w:sz w:val="20"/>
        </w:rPr>
      </w:pPr>
      <w:r>
        <w:rPr>
          <w:rFonts w:hint="eastAsia" w:asciiTheme="minorEastAsia" w:hAnsiTheme="minorEastAsia"/>
          <w:color w:val="000000" w:themeColor="text1"/>
          <w:sz w:val="20"/>
        </w:rPr>
        <w:t>有効な入札書を提示した者であって、予定価格の制限の範囲内で最低の価格をもって申込みをした者を契約の相手方とする。</w:t>
      </w:r>
    </w:p>
    <w:p>
      <w:pPr>
        <w:pStyle w:val="21"/>
        <w:numPr>
          <w:ilvl w:val="0"/>
          <w:numId w:val="4"/>
        </w:numPr>
        <w:ind w:left="567" w:leftChars="0" w:hanging="357"/>
        <w:jc w:val="left"/>
        <w:rPr>
          <w:rFonts w:hint="default" w:asciiTheme="minorEastAsia" w:hAnsiTheme="minorEastAsia"/>
          <w:color w:val="000000" w:themeColor="text1"/>
          <w:sz w:val="20"/>
        </w:rPr>
      </w:pPr>
      <w:r>
        <w:rPr>
          <w:rFonts w:hint="eastAsia" w:asciiTheme="minorEastAsia" w:hAnsiTheme="minorEastAsia"/>
          <w:color w:val="000000" w:themeColor="text1"/>
          <w:sz w:val="20"/>
        </w:rPr>
        <w:t>落札となるべき同価格の入札をした者が</w:t>
      </w:r>
      <w:r>
        <w:rPr>
          <w:rFonts w:hint="eastAsia" w:asciiTheme="minorEastAsia" w:hAnsiTheme="minorEastAsia"/>
          <w:color w:val="000000" w:themeColor="text1"/>
          <w:sz w:val="20"/>
        </w:rPr>
        <w:t>2</w:t>
      </w:r>
      <w:r>
        <w:rPr>
          <w:rFonts w:hint="eastAsia" w:asciiTheme="minorEastAsia" w:hAnsiTheme="minorEastAsia"/>
          <w:color w:val="000000" w:themeColor="text1"/>
          <w:sz w:val="20"/>
        </w:rPr>
        <w:t>人以上あるときは、直ちに当該入札者にくじを引かせ、落札者を決定するものとする。この場合において、くじを引かない者があるときは、入札執行事務に関係のない職員を入場させ、これに代わり、くじを引かせるものとする。</w:t>
      </w:r>
    </w:p>
    <w:p>
      <w:pPr>
        <w:pStyle w:val="21"/>
        <w:numPr>
          <w:ilvl w:val="0"/>
          <w:numId w:val="4"/>
        </w:numPr>
        <w:ind w:left="588" w:leftChars="0" w:hanging="378"/>
        <w:jc w:val="left"/>
        <w:rPr>
          <w:rFonts w:hint="default" w:asciiTheme="minorEastAsia" w:hAnsiTheme="minorEastAsia"/>
          <w:color w:val="000000" w:themeColor="text1"/>
          <w:sz w:val="20"/>
        </w:rPr>
      </w:pPr>
      <w:r>
        <w:rPr>
          <w:rFonts w:hint="eastAsia" w:asciiTheme="minorEastAsia" w:hAnsiTheme="minorEastAsia"/>
          <w:color w:val="000000" w:themeColor="text1"/>
          <w:sz w:val="20"/>
        </w:rPr>
        <w:t>落札者を決定するときは、速やかに、落札者を決定したこと、落札者の氏名並びに落札金額を、落札者とされなかった入札者に入札会場にて告知するものとする。</w:t>
      </w:r>
    </w:p>
    <w:p>
      <w:pPr>
        <w:pStyle w:val="21"/>
        <w:numPr>
          <w:ilvl w:val="0"/>
          <w:numId w:val="4"/>
        </w:numPr>
        <w:ind w:left="588" w:leftChars="0" w:hanging="378"/>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入札参加者及びその代理人は、入札後、入札手続、佐伯市契約規則、仕様書、契約条項等について不知又は不明を理由として、意義を申し立てることはできない。</w:t>
      </w:r>
    </w:p>
    <w:p>
      <w:pPr>
        <w:pStyle w:val="21"/>
        <w:numPr>
          <w:ilvl w:val="0"/>
          <w:numId w:val="4"/>
        </w:numPr>
        <w:ind w:left="588" w:leftChars="0" w:hanging="378"/>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入札参加者又はその代理人は、入札執行の完了に至るまでは、いつでも入札を辞退を申し出ることができる。入札を辞退するときは、その旨を明記した入札辞退届を、入札執行者に直接提出することにより、申し出るものとする。</w:t>
      </w:r>
    </w:p>
    <w:p>
      <w:pPr>
        <w:pStyle w:val="21"/>
        <w:numPr>
          <w:ilvl w:val="0"/>
          <w:numId w:val="4"/>
        </w:numPr>
        <w:ind w:left="588" w:leftChars="0" w:hanging="378"/>
        <w:jc w:val="left"/>
        <w:rPr>
          <w:rFonts w:hint="default" w:asciiTheme="minorEastAsia" w:hAnsiTheme="minorEastAsia"/>
          <w:color w:val="000000" w:themeColor="text1"/>
          <w:sz w:val="20"/>
        </w:rPr>
      </w:pPr>
      <w:r>
        <w:rPr>
          <w:rFonts w:hint="eastAsia" w:asciiTheme="minorEastAsia" w:hAnsiTheme="minorEastAsia"/>
          <w:color w:val="000000" w:themeColor="text1"/>
          <w:sz w:val="20"/>
        </w:rPr>
        <w:t>落札者が指定の期日までに契約書の取りかわしをしないときは、落札の決定を取り消すものとする。</w:t>
      </w:r>
    </w:p>
    <w:p>
      <w:pPr>
        <w:pStyle w:val="21"/>
        <w:numPr>
          <w:ilvl w:val="0"/>
          <w:numId w:val="4"/>
        </w:numPr>
        <w:ind w:left="588" w:leftChars="0" w:hanging="378"/>
        <w:jc w:val="left"/>
        <w:rPr>
          <w:rFonts w:hint="default" w:asciiTheme="minorEastAsia" w:hAnsiTheme="minorEastAsia"/>
          <w:color w:val="000000" w:themeColor="text1"/>
          <w:sz w:val="20"/>
        </w:rPr>
      </w:pPr>
      <w:bookmarkStart w:id="0" w:name="_GoBack"/>
      <w:bookmarkEnd w:id="0"/>
      <w:r>
        <w:rPr>
          <w:rFonts w:hint="eastAsia" w:asciiTheme="minorEastAsia" w:hAnsiTheme="minorEastAsia"/>
          <w:color w:val="000000" w:themeColor="text1"/>
          <w:sz w:val="20"/>
        </w:rPr>
        <w:t>契約書類に提出に必要な費用は、落札者の負担とする。</w:t>
      </w:r>
    </w:p>
    <w:sectPr>
      <w:pgSz w:w="11906" w:h="16838"/>
      <w:pgMar w:top="851" w:right="1274" w:bottom="851" w:left="1701" w:header="680"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72E92AA"/>
    <w:lvl w:ilvl="0" w:tplc="AB08C0B6">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EDFA216A">
      <w:start w:val="1"/>
      <w:numFmt w:val="aiueoFullWidth"/>
      <w:lvlText w:val="%3"/>
      <w:lvlJc w:val="left"/>
      <w:pPr>
        <w:ind w:left="1470" w:hanging="420"/>
      </w:pPr>
      <w:rPr>
        <w:rFonts w:hint="eastAsia"/>
      </w:r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nsid w:val="00000002"/>
    <w:multiLevelType w:val="hybridMultilevel"/>
    <w:tmpl w:val="6720CB68"/>
    <w:lvl w:ilvl="0" w:tplc="C0A40968">
      <w:start w:val="1"/>
      <w:numFmt w:val="decimalFullWidth"/>
      <w:lvlText w:val="（%1）"/>
      <w:lvlJc w:val="left"/>
      <w:pPr>
        <w:ind w:left="862" w:hanging="720"/>
      </w:pPr>
      <w:rPr>
        <w:rFonts w:hint="default"/>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EDFA216A">
      <w:start w:val="1"/>
      <w:numFmt w:val="aiueoFullWidth"/>
      <w:lvlText w:val="%4"/>
      <w:lvlJc w:val="left"/>
      <w:pPr>
        <w:ind w:left="988" w:hanging="420"/>
      </w:pPr>
      <w:rPr>
        <w:rFonts w:hint="eastAsia"/>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636CB040"/>
    <w:lvl w:ilvl="0" w:tplc="E52C634C">
      <w:start w:val="1"/>
      <w:numFmt w:val="decimalFullWidth"/>
      <w:lvlText w:val="（%1）"/>
      <w:lvlJc w:val="left"/>
      <w:pPr>
        <w:ind w:left="1035" w:hanging="82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58C859F2"/>
    <w:lvl w:ilvl="0" w:tplc="24949214">
      <w:start w:val="1"/>
      <w:numFmt w:val="decimalFullWidth"/>
      <w:lvlText w:val="（%1）"/>
      <w:lvlJc w:val="left"/>
      <w:pPr>
        <w:ind w:left="2422" w:hanging="720"/>
      </w:pPr>
      <w:rPr>
        <w:rFonts w:asciiTheme="minorEastAsia" w:hAnsiTheme="minorEastAsia" w:eastAsiaTheme="minorEastAsia"/>
      </w:rPr>
    </w:lvl>
    <w:lvl w:ilvl="1" w:tplc="04090017">
      <w:start w:val="1"/>
      <w:numFmt w:val="aiueoFullWidth"/>
      <w:lvlText w:val="(%2)"/>
      <w:lvlJc w:val="left"/>
      <w:pPr>
        <w:ind w:left="2542" w:hanging="420"/>
      </w:pPr>
    </w:lvl>
    <w:lvl w:ilvl="2" w:tplc="04090011">
      <w:start w:val="1"/>
      <w:numFmt w:val="decimalEnclosedCircle"/>
      <w:lvlText w:val="%3"/>
      <w:lvlJc w:val="left"/>
      <w:pPr>
        <w:ind w:left="2962" w:hanging="420"/>
      </w:pPr>
    </w:lvl>
    <w:lvl w:ilvl="3" w:tplc="0409000F">
      <w:start w:val="1"/>
      <w:numFmt w:val="decimal"/>
      <w:lvlText w:val="%4."/>
      <w:lvlJc w:val="left"/>
      <w:pPr>
        <w:ind w:left="3382" w:hanging="420"/>
      </w:pPr>
    </w:lvl>
    <w:lvl w:ilvl="4" w:tplc="04090017">
      <w:start w:val="1"/>
      <w:numFmt w:val="aiueoFullWidth"/>
      <w:lvlText w:val="(%5)"/>
      <w:lvlJc w:val="left"/>
      <w:pPr>
        <w:ind w:left="3802" w:hanging="420"/>
      </w:pPr>
    </w:lvl>
    <w:lvl w:ilvl="5" w:tplc="04090011">
      <w:start w:val="1"/>
      <w:numFmt w:val="decimalEnclosedCircle"/>
      <w:lvlText w:val="%6"/>
      <w:lvlJc w:val="left"/>
      <w:pPr>
        <w:ind w:left="4222" w:hanging="420"/>
      </w:pPr>
    </w:lvl>
    <w:lvl w:ilvl="6" w:tplc="0409000F">
      <w:start w:val="1"/>
      <w:numFmt w:val="decimal"/>
      <w:lvlText w:val="%7."/>
      <w:lvlJc w:val="left"/>
      <w:pPr>
        <w:ind w:left="4642" w:hanging="420"/>
      </w:pPr>
    </w:lvl>
    <w:lvl w:ilvl="7" w:tplc="04090017">
      <w:start w:val="1"/>
      <w:numFmt w:val="aiueoFullWidth"/>
      <w:lvlText w:val="(%8)"/>
      <w:lvlJc w:val="left"/>
      <w:pPr>
        <w:ind w:left="5062" w:hanging="420"/>
      </w:pPr>
    </w:lvl>
    <w:lvl w:ilvl="8" w:tplc="04090011">
      <w:start w:val="1"/>
      <w:numFmt w:val="decimalEnclosedCircle"/>
      <w:lvlText w:val="%9"/>
      <w:lvlJc w:val="left"/>
      <w:pPr>
        <w:ind w:left="5482"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235</TotalTime>
  <Pages>2</Pages>
  <Words>7</Words>
  <Characters>2293</Characters>
  <Application>JUST Note</Application>
  <Lines>82</Lines>
  <Paragraphs>47</Paragraphs>
  <Company>佐伯市役所</Company>
  <CharactersWithSpaces>2300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矢野 裕彦</cp:lastModifiedBy>
  <cp:lastPrinted>2016-05-25T08:43:00Z</cp:lastPrinted>
  <dcterms:created xsi:type="dcterms:W3CDTF">2016-04-12T05:56:00Z</dcterms:created>
  <dcterms:modified xsi:type="dcterms:W3CDTF">2026-05-23T08:08:19Z</dcterms:modified>
  <cp:revision>14</cp:revision>
</cp:coreProperties>
</file>