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right"/>
        <w:rPr>
          <w:rFonts w:hint="eastAsia" w:ascii="ＭＳ ゴシック" w:hAnsi="ＭＳ ゴシック" w:eastAsia="ＭＳ ゴシック"/>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-78740</wp:posOffset>
                </wp:positionH>
                <wp:positionV relativeFrom="paragraph">
                  <wp:posOffset>-1050290</wp:posOffset>
                </wp:positionV>
                <wp:extent cx="5549265" cy="46037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549265" cy="4603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color w:val="0070C0"/>
                                <w:sz w:val="24"/>
                              </w:rPr>
                            </w:pPr>
                            <w:r>
                              <w:rPr>
                                <w:rFonts w:hint="eastAsia" w:ascii="BIZ UDPゴシック" w:hAnsi="BIZ UDPゴシック" w:eastAsia="BIZ UDPゴシック"/>
                                <w:b w:val="1"/>
                                <w:color w:val="0070C0"/>
                                <w:sz w:val="32"/>
                              </w:rPr>
                              <w:t>佐伯市立小・中学校再編（案）に係る地区意見交換会について</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3;height:36.25pt;mso-wrap-distance-left:5.65pt;width:436.95pt;mso-wrap-distance-top:0pt;mso-position-horizontal-relative:text;position:absolute;margin-top:-82.7pt;margin-left:-6.2pt;mso-position-vertical-relative:text;mso-wrap-distance-bottom:0pt;mso-wrap-distance-right:5.65pt;" o:spid="_x0000_s102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color w:val="0070C0"/>
                          <w:sz w:val="24"/>
                        </w:rPr>
                      </w:pPr>
                      <w:r>
                        <w:rPr>
                          <w:rFonts w:hint="eastAsia" w:ascii="BIZ UDPゴシック" w:hAnsi="BIZ UDPゴシック" w:eastAsia="BIZ UDPゴシック"/>
                          <w:b w:val="1"/>
                          <w:color w:val="0070C0"/>
                          <w:sz w:val="32"/>
                        </w:rPr>
                        <w:t>佐伯市立小・中学校再編（案）に係る地区意見交換会について</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6" behindDoc="0" locked="0" layoutInCell="1" hidden="0" allowOverlap="1">
                <wp:simplePos x="0" y="0"/>
                <wp:positionH relativeFrom="column">
                  <wp:posOffset>-291465</wp:posOffset>
                </wp:positionH>
                <wp:positionV relativeFrom="paragraph">
                  <wp:posOffset>-608965</wp:posOffset>
                </wp:positionV>
                <wp:extent cx="5883910" cy="1452880"/>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5883910" cy="145288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ind w:firstLine="240" w:firstLineChars="100"/>
                              <w:rPr>
                                <w:rFonts w:hint="eastAsia" w:ascii="BIZ UDPゴシック" w:hAnsi="BIZ UDPゴシック" w:eastAsia="BIZ UDPゴシック"/>
                                <w:sz w:val="24"/>
                              </w:rPr>
                            </w:pPr>
                            <w:r>
                              <w:rPr>
                                <w:rFonts w:hint="eastAsia" w:ascii="BIZ UDPゴシック" w:hAnsi="BIZ UDPゴシック" w:eastAsia="BIZ UDPゴシック"/>
                                <w:sz w:val="24"/>
                              </w:rPr>
                              <w:t>佐伯市立小・中学校再編（案）に係る保護者及び地域の皆さまとの意見交換会を開催します。佐伯市では、急速な少子化による学習活動等への影響、学校施設の老朽化等を踏まえ、よりよい教育環境を整備するため、佐伯市立小・中学校再編に向けた協議を進めています。</w:t>
                            </w:r>
                          </w:p>
                          <w:p>
                            <w:pPr>
                              <w:pStyle w:val="0"/>
                              <w:snapToGrid w:val="0"/>
                              <w:ind w:firstLine="240" w:firstLineChars="100"/>
                              <w:rPr>
                                <w:rFonts w:hint="eastAsia" w:ascii="BIZ UDPゴシック" w:hAnsi="BIZ UDPゴシック" w:eastAsia="BIZ UDPゴシック"/>
                                <w:sz w:val="24"/>
                              </w:rPr>
                            </w:pPr>
                            <w:r>
                              <w:rPr>
                                <w:rFonts w:hint="eastAsia" w:ascii="BIZ UDPゴシック" w:hAnsi="BIZ UDPゴシック" w:eastAsia="BIZ UDPゴシック"/>
                                <w:sz w:val="24"/>
                              </w:rPr>
                              <w:t>現在、学識経験者や学校関係者などで構成する協議会において、「佐伯市立小・中学校再編計画（案）」を検討しています。今回の意見交換会では、再編（案）の内容や考え方について、保護者及び地域の皆さまにご説明し、ご意見を伺います。</w:t>
                            </w:r>
                          </w:p>
                          <w:p>
                            <w:pPr>
                              <w:pStyle w:val="0"/>
                              <w:rPr>
                                <w:rFonts w:hint="eastAsia" w:ascii="BIZ UDPゴシック" w:hAnsi="BIZ UDPゴシック" w:eastAsia="BIZ UDPゴシック"/>
                                <w:sz w:val="24"/>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6;height:114.4pt;mso-wrap-distance-left:5.65pt;width:463.3pt;mso-wrap-distance-top:0pt;mso-position-horizontal-relative:text;position:absolute;margin-top:-47.95pt;margin-left:-22.95pt;mso-position-vertical-relative:text;mso-wrap-distance-bottom:0pt;mso-wrap-distance-right:5.65pt;"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snapToGrid w:val="0"/>
                        <w:ind w:firstLine="240" w:firstLineChars="100"/>
                        <w:rPr>
                          <w:rFonts w:hint="eastAsia" w:ascii="BIZ UDPゴシック" w:hAnsi="BIZ UDPゴシック" w:eastAsia="BIZ UDPゴシック"/>
                          <w:sz w:val="24"/>
                        </w:rPr>
                      </w:pPr>
                      <w:r>
                        <w:rPr>
                          <w:rFonts w:hint="eastAsia" w:ascii="BIZ UDPゴシック" w:hAnsi="BIZ UDPゴシック" w:eastAsia="BIZ UDPゴシック"/>
                          <w:sz w:val="24"/>
                        </w:rPr>
                        <w:t>佐伯市立小・中学校再編（案）に係る保護者及び地域の皆さまとの意見交換会を開催します。佐伯市では、急速な少子化による学習活動等への影響、学校施設の老朽化等を踏まえ、よりよい教育環境を整備するため、佐伯市立小・中学校再編に向けた協議を進めています。</w:t>
                      </w:r>
                    </w:p>
                    <w:p>
                      <w:pPr>
                        <w:pStyle w:val="0"/>
                        <w:snapToGrid w:val="0"/>
                        <w:ind w:firstLine="240" w:firstLineChars="100"/>
                        <w:rPr>
                          <w:rFonts w:hint="eastAsia" w:ascii="BIZ UDPゴシック" w:hAnsi="BIZ UDPゴシック" w:eastAsia="BIZ UDPゴシック"/>
                          <w:sz w:val="24"/>
                        </w:rPr>
                      </w:pPr>
                      <w:r>
                        <w:rPr>
                          <w:rFonts w:hint="eastAsia" w:ascii="BIZ UDPゴシック" w:hAnsi="BIZ UDPゴシック" w:eastAsia="BIZ UDPゴシック"/>
                          <w:sz w:val="24"/>
                        </w:rPr>
                        <w:t>現在、学識経験者や学校関係者などで構成する協議会において、「佐伯市立小・中学校再編計画（案）」を検討しています。今回の意見交換会では、再編（案）の内容や考え方について、保護者及び地域の皆さまにご説明し、ご意見を伺います。</w:t>
                      </w:r>
                    </w:p>
                    <w:p>
                      <w:pPr>
                        <w:pStyle w:val="0"/>
                        <w:rPr>
                          <w:rFonts w:hint="eastAsia" w:ascii="BIZ UDPゴシック" w:hAnsi="BIZ UDPゴシック" w:eastAsia="BIZ UDPゴシック"/>
                          <w:sz w:val="24"/>
                        </w:rPr>
                      </w:pPr>
                    </w:p>
                  </w:txbxContent>
                </v:textbox>
                <v:imagedata o:title=""/>
                <w10:wrap type="none" anchorx="text" anchory="text"/>
              </v:shape>
            </w:pict>
          </mc:Fallback>
        </mc:AlternateContent>
      </w:r>
      <w:bookmarkStart w:id="0" w:name="_GoBack"/>
      <w:bookmarkEnd w:id="0"/>
    </w:p>
    <w:p>
      <w:pPr>
        <w:pStyle w:val="0"/>
        <w:snapToGrid w:val="0"/>
        <w:jc w:val="right"/>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10" behindDoc="0" locked="0" layoutInCell="1" hidden="0" allowOverlap="1">
                <wp:simplePos x="0" y="0"/>
                <wp:positionH relativeFrom="column">
                  <wp:posOffset>-242570</wp:posOffset>
                </wp:positionH>
                <wp:positionV relativeFrom="paragraph">
                  <wp:posOffset>73660</wp:posOffset>
                </wp:positionV>
                <wp:extent cx="5302250" cy="46990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5302250" cy="469900"/>
                        </a:xfrm>
                        <a:prstGeom prst="rect">
                          <a:avLst/>
                        </a:prstGeom>
                        <a:noFill/>
                        <a:ln w="6350" cmpd="sng">
                          <a:solidFill>
                            <a:srgbClr val="FF0000"/>
                          </a:solidFill>
                        </a:ln>
                      </wps:spPr>
                      <wps:style>
                        <a:lnRef idx="0">
                          <a:srgbClr val="000000"/>
                        </a:lnRef>
                        <a:fillRef idx="0">
                          <a:srgbClr val="000000"/>
                        </a:fillRef>
                        <a:effectRef idx="0">
                          <a:srgbClr val="000000"/>
                        </a:effectRef>
                        <a:fontRef idx="minor">
                          <a:schemeClr val="dk1"/>
                        </a:fontRef>
                      </wps:style>
                      <wps:txbx>
                        <w:txbxContent>
                          <w:p>
                            <w:pPr>
                              <w:pStyle w:val="0"/>
                              <w:snapToGrid w:val="0"/>
                              <w:ind w:leftChars="0" w:firstLineChars="0"/>
                              <w:rPr>
                                <w:rFonts w:hint="eastAsia" w:ascii="BIZ UDPゴシック" w:hAnsi="BIZ UDPゴシック" w:eastAsia="BIZ UDPゴシック"/>
                                <w:b w:val="1"/>
                                <w:color w:val="FF0000"/>
                                <w:sz w:val="24"/>
                                <w:bdr w:val="none" w:color="auto" w:sz="0" w:space="0"/>
                              </w:rPr>
                            </w:pPr>
                            <w:r>
                              <w:rPr>
                                <w:rFonts w:hint="eastAsia" w:ascii="BIZ UDPゴシック" w:hAnsi="BIZ UDPゴシック" w:eastAsia="BIZ UDPゴシック"/>
                                <w:b w:val="1"/>
                                <w:color w:val="FF0000"/>
                                <w:sz w:val="24"/>
                                <w:bdr w:val="none" w:color="auto" w:sz="0" w:space="0"/>
                              </w:rPr>
                              <w:t>今回ご説明する内容は「案」であり、再編が決定したものではありません。</w:t>
                            </w:r>
                          </w:p>
                          <w:p>
                            <w:pPr>
                              <w:pStyle w:val="0"/>
                              <w:snapToGrid w:val="0"/>
                              <w:ind w:left="0" w:leftChars="0" w:firstLine="0" w:firstLineChars="0"/>
                              <w:rPr>
                                <w:rFonts w:hint="eastAsia" w:ascii="BIZ UDPゴシック" w:hAnsi="BIZ UDPゴシック" w:eastAsia="BIZ UDPゴシック"/>
                                <w:sz w:val="24"/>
                              </w:rPr>
                            </w:pPr>
                            <w:r>
                              <w:rPr>
                                <w:rFonts w:hint="eastAsia" w:ascii="BIZ UDPゴシック" w:hAnsi="BIZ UDPゴシック" w:eastAsia="BIZ UDPゴシック"/>
                                <w:b w:val="1"/>
                                <w:color w:val="FF0000"/>
                                <w:sz w:val="24"/>
                                <w:bdr w:val="none" w:color="auto" w:sz="0" w:space="0"/>
                              </w:rPr>
                              <w:t>皆さまからいただいたご意見を踏まえ、今後さらに検討を進めていきます。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0;height:37pt;mso-wrap-distance-left:5.65pt;width:417.5pt;mso-wrap-distance-top:0pt;mso-position-horizontal-relative:text;position:absolute;margin-top:5.8pt;margin-left:-19.100000000000001pt;mso-position-vertical-relative:text;mso-wrap-distance-bottom:0pt;mso-wrap-distance-right:5.65pt;" o:spid="_x0000_s1028" o:allowincell="t" o:allowoverlap="t" filled="f" stroked="t" strokecolor="#ff0000" strokeweight="0.5pt" o:spt="202" type="#_x0000_t202">
                <v:fill/>
                <v:stroke linestyle="single" filltype="solid"/>
                <v:textbox style="layout-flow:horizontal;" inset="2.0637499999999998mm,0.24694444444444438mm,2.0637499999999998mm,0.24694444444444438mm">
                  <w:txbxContent>
                    <w:p>
                      <w:pPr>
                        <w:pStyle w:val="0"/>
                        <w:snapToGrid w:val="0"/>
                        <w:ind w:leftChars="0" w:firstLineChars="0"/>
                        <w:rPr>
                          <w:rFonts w:hint="eastAsia" w:ascii="BIZ UDPゴシック" w:hAnsi="BIZ UDPゴシック" w:eastAsia="BIZ UDPゴシック"/>
                          <w:b w:val="1"/>
                          <w:color w:val="FF0000"/>
                          <w:sz w:val="24"/>
                          <w:bdr w:val="none" w:color="auto" w:sz="0" w:space="0"/>
                        </w:rPr>
                      </w:pPr>
                      <w:r>
                        <w:rPr>
                          <w:rFonts w:hint="eastAsia" w:ascii="BIZ UDPゴシック" w:hAnsi="BIZ UDPゴシック" w:eastAsia="BIZ UDPゴシック"/>
                          <w:b w:val="1"/>
                          <w:color w:val="FF0000"/>
                          <w:sz w:val="24"/>
                          <w:bdr w:val="none" w:color="auto" w:sz="0" w:space="0"/>
                        </w:rPr>
                        <w:t>今回ご説明する内容は「案」であり、再編が決定したものではありません。</w:t>
                      </w:r>
                    </w:p>
                    <w:p>
                      <w:pPr>
                        <w:pStyle w:val="0"/>
                        <w:snapToGrid w:val="0"/>
                        <w:ind w:left="0" w:leftChars="0" w:firstLine="0" w:firstLineChars="0"/>
                        <w:rPr>
                          <w:rFonts w:hint="eastAsia" w:ascii="BIZ UDPゴシック" w:hAnsi="BIZ UDPゴシック" w:eastAsia="BIZ UDPゴシック"/>
                          <w:sz w:val="24"/>
                        </w:rPr>
                      </w:pPr>
                      <w:r>
                        <w:rPr>
                          <w:rFonts w:hint="eastAsia" w:ascii="BIZ UDPゴシック" w:hAnsi="BIZ UDPゴシック" w:eastAsia="BIZ UDPゴシック"/>
                          <w:b w:val="1"/>
                          <w:color w:val="FF0000"/>
                          <w:sz w:val="24"/>
                          <w:bdr w:val="none" w:color="auto" w:sz="0" w:space="0"/>
                        </w:rPr>
                        <w:t>皆さまからいただいたご意見を踏まえ、今後さらに検討を進めていきます。</w:t>
                      </w:r>
                    </w:p>
                  </w:txbxContent>
                </v:textbox>
                <v:imagedata o:title=""/>
                <w10:wrap type="none" anchorx="text" anchory="text"/>
              </v:shape>
            </w:pict>
          </mc:Fallback>
        </mc:AlternateContent>
      </w: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-253365</wp:posOffset>
                </wp:positionH>
                <wp:positionV relativeFrom="paragraph">
                  <wp:posOffset>106045</wp:posOffset>
                </wp:positionV>
                <wp:extent cx="5848350" cy="284480"/>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5848350" cy="284480"/>
                        </a:xfrm>
                        <a:prstGeom prst="rect">
                          <a:avLst/>
                        </a:prstGeom>
                        <a:solidFill>
                          <a:schemeClr val="accent5">
                            <a:lumMod val="20000"/>
                            <a:lumOff val="80000"/>
                          </a:schemeClr>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2;height:22.4pt;mso-wrap-distance-left:16pt;width:460.5pt;mso-wrap-distance-top:0pt;mso-position-horizontal-relative:text;position:absolute;margin-top:8.35pt;margin-left:-19.95pt;mso-position-vertical-relative:text;mso-wrap-distance-bottom:0pt;mso-wrap-distance-right:16pt;" o:spid="_x0000_s1029" o:allowincell="t" o:allowoverlap="t" filled="t" fillcolor="#dfecf7 [664]" stroked="f" strokeweight="0.5pt" o:spt="202" type="#_x0000_t202">
                <v:fill/>
                <v:stroke linestyle="single"/>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7" behindDoc="0" locked="0" layoutInCell="1" hidden="0" allowOverlap="1">
                <wp:simplePos x="0" y="0"/>
                <wp:positionH relativeFrom="column">
                  <wp:posOffset>-226060</wp:posOffset>
                </wp:positionH>
                <wp:positionV relativeFrom="paragraph">
                  <wp:posOffset>5715</wp:posOffset>
                </wp:positionV>
                <wp:extent cx="1838325" cy="483235"/>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1838325" cy="48323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Pゴシック" w:hAnsi="BIZ UDPゴシック" w:eastAsia="BIZ UDPゴシック"/>
                                <w:b w:val="1"/>
                                <w:sz w:val="28"/>
                              </w:rPr>
                              <w:t>開催日時・会場一覧</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7;height:38.04pt;mso-wrap-distance-left:5.65pt;width:144.75pt;mso-wrap-distance-top:0pt;mso-position-horizontal-relative:text;position:absolute;margin-top:0.45pt;margin-left:-17.8pt;mso-position-vertical-relative:text;mso-wrap-distance-bottom:0pt;mso-wrap-distance-right:5.65pt;" o:spid="_x0000_s1030"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BIZ UDPゴシック" w:hAnsi="BIZ UDPゴシック" w:eastAsia="BIZ UDPゴシック"/>
                          <w:b w:val="1"/>
                          <w:sz w:val="28"/>
                        </w:rPr>
                        <w:t>開催日時・会場一覧</w:t>
                      </w:r>
                    </w:p>
                  </w:txbxContent>
                </v:textbox>
                <v:imagedata o:title=""/>
                <w10:wrap type="none" anchorx="text" anchory="text"/>
              </v:shape>
            </w:pict>
          </mc:Fallback>
        </mc:AlternateContent>
      </w: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8" behindDoc="0" locked="0" layoutInCell="1" hidden="0" allowOverlap="1">
                <wp:simplePos x="0" y="0"/>
                <wp:positionH relativeFrom="column">
                  <wp:posOffset>-226060</wp:posOffset>
                </wp:positionH>
                <wp:positionV relativeFrom="paragraph">
                  <wp:posOffset>219075</wp:posOffset>
                </wp:positionV>
                <wp:extent cx="4773930" cy="468630"/>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wps:spPr>
                        <a:xfrm>
                          <a:off x="0" y="0"/>
                          <a:ext cx="4773930" cy="4686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ind w:leftChars="0" w:firstLine="0" w:firstLineChars="0"/>
                              <w:rPr>
                                <w:rFonts w:hint="eastAsia" w:ascii="BIZ UDPゴシック" w:hAnsi="BIZ UDPゴシック" w:eastAsia="BIZ UDPゴシック"/>
                                <w:b w:val="1"/>
                                <w:sz w:val="24"/>
                              </w:rPr>
                            </w:pPr>
                            <w:r>
                              <w:rPr>
                                <w:rFonts w:hint="eastAsia" w:ascii="BIZ UDPゴシック" w:hAnsi="BIZ UDPゴシック" w:eastAsia="BIZ UDPゴシック"/>
                                <w:b w:val="1"/>
                                <w:color w:val="FF0000"/>
                                <w:sz w:val="24"/>
                              </w:rPr>
                              <w:t>お住まいの地域に関わらず、どの会場でもご参加いただけます。</w:t>
                            </w:r>
                          </w:p>
                          <w:p>
                            <w:pPr>
                              <w:pStyle w:val="0"/>
                              <w:snapToGrid w:val="0"/>
                              <w:ind w:leftChars="0" w:firstLine="0" w:firstLineChars="0"/>
                              <w:rPr>
                                <w:rFonts w:hint="eastAsia" w:ascii="BIZ UDPゴシック" w:hAnsi="BIZ UDPゴシック" w:eastAsia="BIZ UDPゴシック"/>
                                <w:sz w:val="24"/>
                              </w:rPr>
                            </w:pPr>
                            <w:r>
                              <w:rPr>
                                <w:rFonts w:hint="eastAsia" w:ascii="BIZ UDPゴシック" w:hAnsi="BIZ UDPゴシック" w:eastAsia="BIZ UDPゴシック"/>
                                <w:b w:val="1"/>
                                <w:sz w:val="24"/>
                              </w:rPr>
                              <w:t>事前申込みは不要です。ご都合のよい会場へ直接お越しください。</w:t>
                            </w:r>
                          </w:p>
                          <w:p>
                            <w:pPr>
                              <w:pStyle w:val="0"/>
                              <w:ind w:firstLine="210" w:firstLineChars="100"/>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8;height:36.9pt;mso-wrap-distance-left:5.65pt;width:375.9pt;mso-wrap-distance-top:0pt;mso-position-horizontal-relative:text;position:absolute;margin-top:17.25pt;margin-left:-17.8pt;mso-position-vertical-relative:text;mso-wrap-distance-bottom:0pt;mso-wrap-distance-right:5.65pt;" o:spid="_x0000_s1031" o:allowincell="t" o:allowoverlap="t" filled="f" stroked="f" strokeweight="0.5pt" o:spt="202" type="#_x0000_t202">
                <v:fill/>
                <v:stroke linestyle="single"/>
                <v:textbox style="layout-flow:horizontal;" inset="2.0637499999999998mm,0.24694444444444438mm,2.0637499999999998mm,0.24694444444444438mm">
                  <w:txbxContent>
                    <w:p>
                      <w:pPr>
                        <w:pStyle w:val="0"/>
                        <w:snapToGrid w:val="0"/>
                        <w:ind w:leftChars="0" w:firstLine="0" w:firstLineChars="0"/>
                        <w:rPr>
                          <w:rFonts w:hint="eastAsia" w:ascii="BIZ UDPゴシック" w:hAnsi="BIZ UDPゴシック" w:eastAsia="BIZ UDPゴシック"/>
                          <w:b w:val="1"/>
                          <w:sz w:val="24"/>
                        </w:rPr>
                      </w:pPr>
                      <w:r>
                        <w:rPr>
                          <w:rFonts w:hint="eastAsia" w:ascii="BIZ UDPゴシック" w:hAnsi="BIZ UDPゴシック" w:eastAsia="BIZ UDPゴシック"/>
                          <w:b w:val="1"/>
                          <w:color w:val="FF0000"/>
                          <w:sz w:val="24"/>
                        </w:rPr>
                        <w:t>お住まいの地域に関わらず、どの会場でもご参加いただけます。</w:t>
                      </w:r>
                    </w:p>
                    <w:p>
                      <w:pPr>
                        <w:pStyle w:val="0"/>
                        <w:snapToGrid w:val="0"/>
                        <w:ind w:leftChars="0" w:firstLine="0" w:firstLineChars="0"/>
                        <w:rPr>
                          <w:rFonts w:hint="eastAsia" w:ascii="BIZ UDPゴシック" w:hAnsi="BIZ UDPゴシック" w:eastAsia="BIZ UDPゴシック"/>
                          <w:sz w:val="24"/>
                        </w:rPr>
                      </w:pPr>
                      <w:r>
                        <w:rPr>
                          <w:rFonts w:hint="eastAsia" w:ascii="BIZ UDPゴシック" w:hAnsi="BIZ UDPゴシック" w:eastAsia="BIZ UDPゴシック"/>
                          <w:b w:val="1"/>
                          <w:sz w:val="24"/>
                        </w:rPr>
                        <w:t>事前申込みは不要です。ご都合のよい会場へ直接お越しください。</w:t>
                      </w:r>
                    </w:p>
                    <w:p>
                      <w:pPr>
                        <w:pStyle w:val="0"/>
                        <w:ind w:firstLine="210" w:firstLineChars="100"/>
                        <w:rPr>
                          <w:rFonts w:hint="eastAsia"/>
                        </w:rPr>
                      </w:pPr>
                    </w:p>
                  </w:txbxContent>
                </v:textbox>
                <v:imagedata o:title=""/>
                <w10:wrap type="none" anchorx="text" anchory="text"/>
              </v:shape>
            </w:pict>
          </mc:Fallback>
        </mc:AlternateContent>
      </w: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5" behindDoc="0" locked="0" layoutInCell="1" hidden="0" allowOverlap="1">
                <wp:simplePos x="0" y="0"/>
                <wp:positionH relativeFrom="column">
                  <wp:posOffset>-226060</wp:posOffset>
                </wp:positionH>
                <wp:positionV relativeFrom="paragraph">
                  <wp:posOffset>177800</wp:posOffset>
                </wp:positionV>
                <wp:extent cx="5467985" cy="5534660"/>
                <wp:effectExtent l="0" t="0" r="635" b="63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5467985" cy="553466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drawing>
                                <wp:inline distT="0" distB="0" distL="203200" distR="203200">
                                  <wp:extent cx="5175250" cy="5380355"/>
                                  <wp:effectExtent l="0" t="0" r="0" b="0"/>
                                  <wp:docPr id="1033" name="オブジェクト 0"/>
                                  <a:graphic>
                                    <a:graphicData uri="http://schemas.openxmlformats.org/drawingml/2006/picture">
                                      <pic:pic xmlns:pic="http://schemas.openxmlformats.org/drawingml/2006/picture">
                                        <pic:nvPicPr>
                                          <pic:cNvPr id="1033" name="オブジェクト 0"/>
                                          <pic:cNvPicPr>
                                            <a:picLocks noChangeAspect="1"/>
                                          </pic:cNvPicPr>
                                        </pic:nvPicPr>
                                        <pic:blipFill>
                                          <a:blip r:embed="rId5"/>
                                          <a:stretch>
                                            <a:fillRect/>
                                          </a:stretch>
                                        </pic:blipFill>
                                        <pic:spPr>
                                          <a:xfrm>
                                            <a:off x="0" y="0"/>
                                            <a:ext cx="5175250" cy="5380355"/>
                                          </a:xfrm>
                                          <a:prstGeom prst="rect">
                                            <a:avLst/>
                                          </a:prstGeom>
                                        </pic:spPr>
                                      </pic:pic>
                                    </a:graphicData>
                                  </a:graphic>
                                </wp:inline>
                              </w:drawing>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5;height:435.8pt;mso-wrap-distance-left:5.65pt;width:430.55pt;mso-wrap-distance-top:0pt;mso-position-horizontal-relative:text;position:absolute;margin-top:14pt;margin-left:-17.8pt;mso-position-vertical-relative:text;mso-wrap-distance-bottom:0pt;mso-wrap-distance-right:5.65pt;" o:spid="_x0000_s1032"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drawing>
                          <wp:inline distT="0" distB="0" distL="203200" distR="203200">
                            <wp:extent cx="5175250" cy="5380355"/>
                            <wp:effectExtent l="0" t="0" r="0" b="0"/>
                            <wp:docPr id="1033" name="オブジェクト 0"/>
                            <a:graphic xmlns:a="http://schemas.openxmlformats.org/drawingml/2006/main">
                              <a:graphicData uri="http://schemas.openxmlformats.org/drawingml/2006/picture">
                                <pic:pic xmlns:pic="http://schemas.openxmlformats.org/drawingml/2006/picture">
                                  <pic:nvPicPr>
                                    <pic:cNvPr id="1033" name="オブジェクト 0"/>
                                    <pic:cNvPicPr>
                                      <a:picLocks noChangeAspect="1"/>
                                    </pic:cNvPicPr>
                                  </pic:nvPicPr>
                                  <pic:blipFill>
                                    <a:blip r:embed="rId5"/>
                                    <a:stretch>
                                      <a:fillRect/>
                                    </a:stretch>
                                  </pic:blipFill>
                                  <pic:spPr>
                                    <a:xfrm>
                                      <a:off x="0" y="0"/>
                                      <a:ext cx="5175250" cy="5380355"/>
                                    </a:xfrm>
                                    <a:prstGeom prst="rect">
                                      <a:avLst/>
                                    </a:prstGeom>
                                  </pic:spPr>
                                </pic:pic>
                              </a:graphicData>
                            </a:graphic>
                          </wp:inline>
                        </w:drawing>
                      </w:r>
                    </w:p>
                  </w:txbxContent>
                </v:textbox>
                <v:imagedata o:title=""/>
                <w10:wrap type="none" anchorx="text" anchory="text"/>
              </v:shape>
            </w:pict>
          </mc:Fallback>
        </mc:AlternateContent>
      </w: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3608705</wp:posOffset>
                </wp:positionH>
                <wp:positionV relativeFrom="paragraph">
                  <wp:posOffset>79375</wp:posOffset>
                </wp:positionV>
                <wp:extent cx="730885" cy="248920"/>
                <wp:effectExtent l="0" t="0" r="635" b="635"/>
                <wp:wrapNone/>
                <wp:docPr id="1034" name="オブジェクト 0"/>
                <a:graphic xmlns:a="http://schemas.openxmlformats.org/drawingml/2006/main">
                  <a:graphicData uri="http://schemas.microsoft.com/office/word/2010/wordprocessingShape">
                    <wps:wsp>
                      <wps:cNvPr id="1034" name="オブジェクト 0"/>
                      <wps:cNvSpPr txBox="1"/>
                      <wps:spPr>
                        <a:xfrm>
                          <a:off x="0" y="0"/>
                          <a:ext cx="730885" cy="2489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Pゴシック" w:hAnsi="BIZ UDPゴシック" w:eastAsia="BIZ UDPゴシック"/>
                                <w:b w:val="0"/>
                                <w:sz w:val="22"/>
                              </w:rPr>
                              <w:t>（終了）</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9;height:19.600000000000001pt;mso-wrap-distance-left:5.65pt;width:57.55pt;mso-wrap-distance-top:0pt;mso-position-horizontal-relative:text;position:absolute;margin-top:6.25pt;margin-left:284.14pt;mso-position-vertical-relative:text;mso-wrap-distance-bottom:0pt;mso-wrap-distance-right:5.65pt;" o:spid="_x0000_s1034"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BIZ UDPゴシック" w:hAnsi="BIZ UDPゴシック" w:eastAsia="BIZ UDPゴシック"/>
                          <w:b w:val="0"/>
                          <w:sz w:val="22"/>
                        </w:rPr>
                        <w:t>（終了）</w:t>
                      </w:r>
                    </w:p>
                  </w:txbxContent>
                </v:textbox>
                <v:imagedata o:title=""/>
                <w10:wrap type="none" anchorx="text" anchory="text"/>
              </v:shape>
            </w:pict>
          </mc:Fallback>
        </mc:AlternateContent>
      </w: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14" behindDoc="0" locked="0" layoutInCell="1" hidden="0" allowOverlap="1">
                <wp:simplePos x="0" y="0"/>
                <wp:positionH relativeFrom="column">
                  <wp:posOffset>3810000</wp:posOffset>
                </wp:positionH>
                <wp:positionV relativeFrom="paragraph">
                  <wp:posOffset>130175</wp:posOffset>
                </wp:positionV>
                <wp:extent cx="730885" cy="248920"/>
                <wp:effectExtent l="0" t="0" r="635" b="635"/>
                <wp:wrapNone/>
                <wp:docPr id="1035" name="オブジェクト 0"/>
                <a:graphic xmlns:a="http://schemas.openxmlformats.org/drawingml/2006/main">
                  <a:graphicData uri="http://schemas.microsoft.com/office/word/2010/wordprocessingShape">
                    <wps:wsp>
                      <wps:cNvPr id="1035" name="オブジェクト 0"/>
                      <wps:cNvSpPr txBox="1"/>
                      <wps:spPr>
                        <a:xfrm>
                          <a:off x="0" y="0"/>
                          <a:ext cx="730885" cy="2489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Pゴシック" w:hAnsi="BIZ UDPゴシック" w:eastAsia="BIZ UDPゴシック"/>
                                <w:b w:val="0"/>
                                <w:sz w:val="22"/>
                              </w:rPr>
                              <w:t>（終了）</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4;height:19.600000000000001pt;mso-wrap-distance-left:5.65pt;width:57.55pt;mso-wrap-distance-top:0pt;mso-position-horizontal-relative:text;position:absolute;margin-top:10.25pt;margin-left:300pt;mso-position-vertical-relative:text;mso-wrap-distance-bottom:0pt;mso-wrap-distance-right:5.65pt;" o:spid="_x0000_s1035"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BIZ UDPゴシック" w:hAnsi="BIZ UDPゴシック" w:eastAsia="BIZ UDPゴシック"/>
                          <w:b w:val="0"/>
                          <w:sz w:val="22"/>
                        </w:rPr>
                        <w:t>（終了）</w:t>
                      </w:r>
                    </w:p>
                  </w:txbxContent>
                </v:textbox>
                <v:imagedata o:title=""/>
                <w10:wrap type="none" anchorx="text" anchory="text"/>
              </v:shape>
            </w:pict>
          </mc:Fallback>
        </mc:AlternateContent>
      </w: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13" behindDoc="0" locked="0" layoutInCell="1" hidden="0" allowOverlap="1">
                <wp:simplePos x="0" y="0"/>
                <wp:positionH relativeFrom="column">
                  <wp:posOffset>3819525</wp:posOffset>
                </wp:positionH>
                <wp:positionV relativeFrom="paragraph">
                  <wp:posOffset>192405</wp:posOffset>
                </wp:positionV>
                <wp:extent cx="772795" cy="248920"/>
                <wp:effectExtent l="0" t="0" r="635" b="635"/>
                <wp:wrapNone/>
                <wp:docPr id="1036" name="オブジェクト 0"/>
                <a:graphic xmlns:a="http://schemas.openxmlformats.org/drawingml/2006/main">
                  <a:graphicData uri="http://schemas.microsoft.com/office/word/2010/wordprocessingShape">
                    <wps:wsp>
                      <wps:cNvPr id="1036" name="オブジェクト 0"/>
                      <wps:cNvSpPr txBox="1"/>
                      <wps:spPr>
                        <a:xfrm>
                          <a:off x="0" y="0"/>
                          <a:ext cx="772795" cy="2489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Pゴシック" w:hAnsi="BIZ UDPゴシック" w:eastAsia="BIZ UDPゴシック"/>
                                <w:b w:val="0"/>
                                <w:sz w:val="22"/>
                              </w:rPr>
                              <w:t>（終了）</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3;height:19.600000000000001pt;mso-wrap-distance-left:5.65pt;width:60.85pt;mso-wrap-distance-top:0pt;mso-position-horizontal-relative:text;position:absolute;margin-top:15.15pt;margin-left:300.75pt;mso-position-vertical-relative:text;mso-wrap-distance-bottom:0pt;mso-wrap-distance-right:5.65pt;" o:spid="_x0000_s103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BIZ UDPゴシック" w:hAnsi="BIZ UDPゴシック" w:eastAsia="BIZ UDPゴシック"/>
                          <w:b w:val="0"/>
                          <w:sz w:val="22"/>
                        </w:rPr>
                        <w:t>（終了）</w:t>
                      </w:r>
                    </w:p>
                  </w:txbxContent>
                </v:textbox>
                <v:imagedata o:title=""/>
                <w10:wrap type="none" anchorx="text" anchory="text"/>
              </v:shape>
            </w:pict>
          </mc:Fallback>
        </mc:AlternateContent>
      </w: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15" behindDoc="0" locked="0" layoutInCell="1" hidden="0" allowOverlap="1">
                <wp:simplePos x="0" y="0"/>
                <wp:positionH relativeFrom="column">
                  <wp:posOffset>-226060</wp:posOffset>
                </wp:positionH>
                <wp:positionV relativeFrom="paragraph">
                  <wp:posOffset>178435</wp:posOffset>
                </wp:positionV>
                <wp:extent cx="5621655" cy="468630"/>
                <wp:effectExtent l="0" t="0" r="635" b="635"/>
                <wp:wrapNone/>
                <wp:docPr id="1037" name="オブジェクト 0"/>
                <a:graphic xmlns:a="http://schemas.openxmlformats.org/drawingml/2006/main">
                  <a:graphicData uri="http://schemas.microsoft.com/office/word/2010/wordprocessingShape">
                    <wps:wsp>
                      <wps:cNvPr id="1037" name="オブジェクト 0"/>
                      <wps:cNvSpPr txBox="1"/>
                      <wps:spPr>
                        <a:xfrm>
                          <a:off x="0" y="0"/>
                          <a:ext cx="5621655" cy="4686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ind w:leftChars="0" w:firstLine="0" w:firstLineChars="0"/>
                              <w:rPr>
                                <w:rFonts w:hint="eastAsia"/>
                                <w:b w:val="1"/>
                              </w:rPr>
                            </w:pPr>
                            <w:r>
                              <w:rPr>
                                <w:rFonts w:hint="eastAsia" w:ascii="BIZ UDPゴシック" w:hAnsi="BIZ UDPゴシック" w:eastAsia="BIZ UDPゴシック"/>
                                <w:b w:val="1"/>
                                <w:sz w:val="24"/>
                              </w:rPr>
                              <w:t>意見交換会に参加できなかった方などからも広くご意見を伺うため、市ホームページのほか、各振興局やコミュニティセンターなどにご意見箱を設置しています。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5;height:36.9pt;mso-wrap-distance-left:5.65pt;width:442.65pt;mso-wrap-distance-top:0pt;mso-position-horizontal-relative:text;position:absolute;margin-top:14.05pt;margin-left:-17.8pt;mso-position-vertical-relative:text;mso-wrap-distance-bottom:0pt;mso-wrap-distance-right:5.65pt;" o:spid="_x0000_s1037" o:allowincell="t" o:allowoverlap="t" filled="f" stroked="f" strokeweight="0.5pt" o:spt="202" type="#_x0000_t202">
                <v:fill/>
                <v:stroke linestyle="single"/>
                <v:textbox style="layout-flow:horizontal;" inset="2.0637499999999998mm,0.24694444444444438mm,2.0637499999999998mm,0.24694444444444438mm">
                  <w:txbxContent>
                    <w:p>
                      <w:pPr>
                        <w:pStyle w:val="0"/>
                        <w:ind w:leftChars="0" w:firstLine="0" w:firstLineChars="0"/>
                        <w:rPr>
                          <w:rFonts w:hint="eastAsia"/>
                          <w:b w:val="1"/>
                        </w:rPr>
                      </w:pPr>
                      <w:r>
                        <w:rPr>
                          <w:rFonts w:hint="eastAsia" w:ascii="BIZ UDPゴシック" w:hAnsi="BIZ UDPゴシック" w:eastAsia="BIZ UDPゴシック"/>
                          <w:b w:val="1"/>
                          <w:sz w:val="24"/>
                        </w:rPr>
                        <w:t>意見交換会に参加できなかった方などからも広くご意見を伺うため、市ホームページのほか、各振興局やコミュニティセンターなどにご意見箱を設置しています。</w:t>
                      </w:r>
                    </w:p>
                  </w:txbxContent>
                </v:textbox>
                <v:imagedata o:title=""/>
                <w10:wrap type="none" anchorx="text" anchory="text"/>
              </v:shape>
            </w:pict>
          </mc:Fallback>
        </mc:AlternateContent>
      </w:r>
    </w:p>
    <w:p>
      <w:pPr>
        <w:pStyle w:val="0"/>
        <w:rPr>
          <w:rFonts w:hint="eastAsia" w:ascii="ＭＳ ゴシック" w:hAnsi="ＭＳ ゴシック" w:eastAsia="ＭＳ ゴシック"/>
        </w:rPr>
      </w:pPr>
    </w:p>
    <w:p>
      <w:pPr>
        <w:pStyle w:val="0"/>
        <w:rPr>
          <w:rFonts w:hint="eastAsia" w:ascii="ＭＳ ゴシック" w:hAnsi="ＭＳ ゴシック" w:eastAsia="ＭＳ ゴシック"/>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5059680</wp:posOffset>
                </wp:positionH>
                <wp:positionV relativeFrom="paragraph">
                  <wp:posOffset>189865</wp:posOffset>
                </wp:positionV>
                <wp:extent cx="793750" cy="695325"/>
                <wp:effectExtent l="0" t="0" r="635" b="635"/>
                <wp:wrapNone/>
                <wp:docPr id="1038" name="オブジェクト 0"/>
                <a:graphic xmlns:a="http://schemas.openxmlformats.org/drawingml/2006/main">
                  <a:graphicData uri="http://schemas.microsoft.com/office/word/2010/wordprocessingShape">
                    <wps:wsp>
                      <wps:cNvPr id="1038" name="オブジェクト 0"/>
                      <wps:cNvSpPr txBox="1"/>
                      <wps:spPr>
                        <a:xfrm>
                          <a:off x="0" y="0"/>
                          <a:ext cx="793750" cy="69532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drawing>
                                <wp:inline distT="0" distB="0" distL="203200" distR="203200">
                                  <wp:extent cx="621665" cy="621665"/>
                                  <wp:effectExtent l="0" t="0" r="0" b="0"/>
                                  <wp:docPr id="1039" name="オブジェクト 0"/>
                                  <a:graphic>
                                    <a:graphicData uri="http://schemas.openxmlformats.org/drawingml/2006/picture">
                                      <pic:pic xmlns:pic="http://schemas.openxmlformats.org/drawingml/2006/picture">
                                        <pic:nvPicPr>
                                          <pic:cNvPr id="1039" name="オブジェクト 0"/>
                                          <pic:cNvPicPr>
                                            <a:picLocks noChangeAspect="1"/>
                                          </pic:cNvPicPr>
                                        </pic:nvPicPr>
                                        <pic:blipFill>
                                          <a:blip r:embed="rId6"/>
                                          <a:stretch>
                                            <a:fillRect/>
                                          </a:stretch>
                                        </pic:blipFill>
                                        <pic:spPr>
                                          <a:xfrm>
                                            <a:off x="0" y="0"/>
                                            <a:ext cx="621665" cy="621665"/>
                                          </a:xfrm>
                                          <a:prstGeom prst="rect">
                                            <a:avLst/>
                                          </a:prstGeom>
                                        </pic:spPr>
                                      </pic:pic>
                                    </a:graphicData>
                                  </a:graphic>
                                </wp:inline>
                              </w:drawing>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2;height:54.75pt;mso-wrap-distance-left:16pt;width:62.5pt;mso-wrap-distance-top:0pt;mso-position-horizontal-relative:text;position:absolute;margin-top:14.95pt;margin-left:398.4pt;mso-position-vertical-relative:text;mso-wrap-distance-bottom:0pt;mso-wrap-distance-right:16pt;" o:spid="_x0000_s1038"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rPr>
                        <w:drawing>
                          <wp:inline distT="0" distB="0" distL="203200" distR="203200">
                            <wp:extent cx="621665" cy="621665"/>
                            <wp:effectExtent l="0" t="0" r="0" b="0"/>
                            <wp:docPr id="1039" name="オブジェクト 0"/>
                            <a:graphic xmlns:a="http://schemas.openxmlformats.org/drawingml/2006/main">
                              <a:graphicData uri="http://schemas.openxmlformats.org/drawingml/2006/picture">
                                <pic:pic xmlns:pic="http://schemas.openxmlformats.org/drawingml/2006/picture">
                                  <pic:nvPicPr>
                                    <pic:cNvPr id="1039" name="オブジェクト 0"/>
                                    <pic:cNvPicPr>
                                      <a:picLocks noChangeAspect="1"/>
                                    </pic:cNvPicPr>
                                  </pic:nvPicPr>
                                  <pic:blipFill>
                                    <a:blip r:embed="rId6"/>
                                    <a:stretch>
                                      <a:fillRect/>
                                    </a:stretch>
                                  </pic:blipFill>
                                  <pic:spPr>
                                    <a:xfrm>
                                      <a:off x="0" y="0"/>
                                      <a:ext cx="621665" cy="621665"/>
                                    </a:xfrm>
                                    <a:prstGeom prst="rect">
                                      <a:avLst/>
                                    </a:prstGeom>
                                  </pic:spPr>
                                </pic:pic>
                              </a:graphicData>
                            </a:graphic>
                          </wp:inline>
                        </w:drawing>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4" behindDoc="0" locked="0" layoutInCell="1" hidden="0" allowOverlap="1">
                <wp:simplePos x="0" y="0"/>
                <wp:positionH relativeFrom="column">
                  <wp:posOffset>-229235</wp:posOffset>
                </wp:positionH>
                <wp:positionV relativeFrom="paragraph">
                  <wp:posOffset>344805</wp:posOffset>
                </wp:positionV>
                <wp:extent cx="5471160" cy="322580"/>
                <wp:effectExtent l="0" t="0" r="635" b="635"/>
                <wp:wrapNone/>
                <wp:docPr id="1040" name="オブジェクト 0"/>
                <a:graphic xmlns:a="http://schemas.openxmlformats.org/drawingml/2006/main">
                  <a:graphicData uri="http://schemas.microsoft.com/office/word/2010/wordprocessingShape">
                    <wps:wsp>
                      <wps:cNvPr id="1040" name="オブジェクト 0"/>
                      <wps:cNvSpPr txBox="1"/>
                      <wps:spPr>
                        <a:xfrm>
                          <a:off x="0" y="0"/>
                          <a:ext cx="5471160" cy="32258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2"/>
                              </w:rPr>
                            </w:pPr>
                            <w:r>
                              <w:rPr>
                                <w:rFonts w:hint="eastAsia" w:ascii="BIZ UDゴシック" w:hAnsi="BIZ UDゴシック" w:eastAsia="BIZ UDゴシック"/>
                                <w:b w:val="1"/>
                                <w:sz w:val="24"/>
                              </w:rPr>
                              <w:t>＜問い合わせ＞　佐伯市教育委員会</w:t>
                            </w:r>
                            <w:r>
                              <w:rPr>
                                <w:rFonts w:hint="eastAsia" w:ascii="BIZ UDゴシック" w:hAnsi="BIZ UDゴシック" w:eastAsia="BIZ UDゴシック"/>
                                <w:b w:val="1"/>
                                <w:sz w:val="24"/>
                              </w:rPr>
                              <w:t xml:space="preserve"> </w:t>
                            </w:r>
                            <w:r>
                              <w:rPr>
                                <w:rFonts w:hint="eastAsia" w:ascii="BIZ UDゴシック" w:hAnsi="BIZ UDゴシック" w:eastAsia="BIZ UDゴシック"/>
                                <w:b w:val="1"/>
                                <w:sz w:val="24"/>
                              </w:rPr>
                              <w:t>教育総務課（まな美２階　📞</w:t>
                            </w:r>
                            <w:r>
                              <w:rPr>
                                <w:rFonts w:hint="eastAsia" w:ascii="BIZ UDゴシック" w:hAnsi="BIZ UDゴシック" w:eastAsia="BIZ UDゴシック"/>
                                <w:b w:val="1"/>
                                <w:sz w:val="24"/>
                              </w:rPr>
                              <w:t>22-4070</w:t>
                            </w:r>
                            <w:r>
                              <w:rPr>
                                <w:rFonts w:hint="eastAsia" w:ascii="BIZ UDゴシック" w:hAnsi="BIZ UDゴシック" w:eastAsia="BIZ UDゴシック"/>
                                <w:b w:val="1"/>
                                <w:sz w:val="24"/>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4;height:25.4pt;mso-wrap-distance-left:5.65pt;width:430.8pt;mso-wrap-distance-top:0pt;mso-position-horizontal-relative:text;position:absolute;margin-top:27.15pt;margin-left:-18.05pt;mso-position-vertical-relative:text;mso-wrap-distance-bottom:0pt;mso-wrap-distance-right:5.65pt;" o:spid="_x0000_s1040"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22"/>
                        </w:rPr>
                      </w:pPr>
                      <w:r>
                        <w:rPr>
                          <w:rFonts w:hint="eastAsia" w:ascii="BIZ UDゴシック" w:hAnsi="BIZ UDゴシック" w:eastAsia="BIZ UDゴシック"/>
                          <w:b w:val="1"/>
                          <w:sz w:val="24"/>
                        </w:rPr>
                        <w:t>＜問い合わせ＞　佐伯市教育委員会</w:t>
                      </w:r>
                      <w:r>
                        <w:rPr>
                          <w:rFonts w:hint="eastAsia" w:ascii="BIZ UDゴシック" w:hAnsi="BIZ UDゴシック" w:eastAsia="BIZ UDゴシック"/>
                          <w:b w:val="1"/>
                          <w:sz w:val="24"/>
                        </w:rPr>
                        <w:t xml:space="preserve"> </w:t>
                      </w:r>
                      <w:r>
                        <w:rPr>
                          <w:rFonts w:hint="eastAsia" w:ascii="BIZ UDゴシック" w:hAnsi="BIZ UDゴシック" w:eastAsia="BIZ UDゴシック"/>
                          <w:b w:val="1"/>
                          <w:sz w:val="24"/>
                        </w:rPr>
                        <w:t>教育総務課（まな美２階　📞</w:t>
                      </w:r>
                      <w:r>
                        <w:rPr>
                          <w:rFonts w:hint="eastAsia" w:ascii="BIZ UDゴシック" w:hAnsi="BIZ UDゴシック" w:eastAsia="BIZ UDゴシック"/>
                          <w:b w:val="1"/>
                          <w:sz w:val="24"/>
                        </w:rPr>
                        <w:t>22-4070</w:t>
                      </w:r>
                      <w:r>
                        <w:rPr>
                          <w:rFonts w:hint="eastAsia" w:ascii="BIZ UDゴシック" w:hAnsi="BIZ UDゴシック" w:eastAsia="BIZ UDゴシック"/>
                          <w:b w:val="1"/>
                          <w:sz w:val="24"/>
                        </w:rPr>
                        <w:t>）</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22" behindDoc="0" locked="0" layoutInCell="1" hidden="0" allowOverlap="1">
                <wp:simplePos x="0" y="0"/>
                <wp:positionH relativeFrom="column">
                  <wp:posOffset>629920</wp:posOffset>
                </wp:positionH>
                <wp:positionV relativeFrom="paragraph">
                  <wp:posOffset>705485</wp:posOffset>
                </wp:positionV>
                <wp:extent cx="4004945" cy="322580"/>
                <wp:effectExtent l="0" t="0" r="635" b="635"/>
                <wp:wrapNone/>
                <wp:docPr id="1041" name="オブジェクト 0"/>
                <a:graphic xmlns:a="http://schemas.openxmlformats.org/drawingml/2006/main">
                  <a:graphicData uri="http://schemas.microsoft.com/office/word/2010/wordprocessingShape">
                    <wps:wsp>
                      <wps:cNvPr id="1041" name="オブジェクト 0"/>
                      <wps:cNvSpPr txBox="1"/>
                      <wps:spPr>
                        <a:xfrm>
                          <a:off x="0" y="0"/>
                          <a:ext cx="4004945" cy="32258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1"/>
                              </w:rPr>
                            </w:pPr>
                            <w:r>
                              <w:rPr>
                                <w:rFonts w:hint="eastAsia" w:ascii="BIZ UDゴシック" w:hAnsi="BIZ UDゴシック" w:eastAsia="BIZ UDゴシック"/>
                                <w:b w:val="1"/>
                                <w:sz w:val="22"/>
                              </w:rPr>
                              <w:t>※佐伯市立小・中学校再編（案）は裏面に掲載しています。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22;height:25.4pt;mso-wrap-distance-left:5.65pt;width:315.35000000000002pt;mso-wrap-distance-top:0pt;mso-position-horizontal-relative:text;position:absolute;margin-top:55.55pt;margin-left:49.6pt;mso-position-vertical-relative:text;mso-wrap-distance-bottom:0pt;mso-wrap-distance-right:5.65pt;" o:spid="_x0000_s1041"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sz w:val="21"/>
                        </w:rPr>
                      </w:pPr>
                      <w:r>
                        <w:rPr>
                          <w:rFonts w:hint="eastAsia" w:ascii="BIZ UDゴシック" w:hAnsi="BIZ UDゴシック" w:eastAsia="BIZ UDゴシック"/>
                          <w:b w:val="1"/>
                          <w:sz w:val="22"/>
                        </w:rPr>
                        <w:t>※佐伯市立小・中学校再編（案）は裏面に掲載しています。</w:t>
                      </w:r>
                    </w:p>
                  </w:txbxContent>
                </v:textbox>
                <v:imagedata o:title=""/>
                <w10:wrap type="none" anchorx="text" anchory="text"/>
              </v:shape>
            </w:pict>
          </mc:Fallback>
        </mc:AlternateContent>
      </w:r>
    </w:p>
    <w:p>
      <w:pPr>
        <w:pStyle w:val="0"/>
        <w:rPr>
          <w:rFonts w:hint="eastAsia" w:ascii="ＭＳ ゴシック" w:hAnsi="ＭＳ ゴシック" w:eastAsia="ＭＳ ゴシック"/>
        </w:rPr>
      </w:pPr>
      <w:r>
        <w:rPr>
          <w:rFonts w:hint="eastAsia"/>
        </w:rPr>
        <mc:AlternateContent>
          <mc:Choice Requires="wps">
            <w:drawing>
              <wp:anchor distT="0" distB="0" distL="71755" distR="71755" simplePos="0" relativeHeight="17" behindDoc="0" locked="0" layoutInCell="1" hidden="0" allowOverlap="1">
                <wp:simplePos x="0" y="0"/>
                <wp:positionH relativeFrom="column">
                  <wp:posOffset>-408940</wp:posOffset>
                </wp:positionH>
                <wp:positionV relativeFrom="paragraph">
                  <wp:posOffset>28575</wp:posOffset>
                </wp:positionV>
                <wp:extent cx="6334125" cy="6081395"/>
                <wp:effectExtent l="0" t="0" r="635" b="635"/>
                <wp:wrapNone/>
                <wp:docPr id="1042" name="オブジェクト 0"/>
                <a:graphic xmlns:a="http://schemas.openxmlformats.org/drawingml/2006/main">
                  <a:graphicData uri="http://schemas.microsoft.com/office/word/2010/wordprocessingShape">
                    <wps:wsp>
                      <wps:cNvPr id="1042" name="オブジェクト 0"/>
                      <wps:cNvSpPr txBox="1"/>
                      <wps:spPr>
                        <a:xfrm>
                          <a:off x="0" y="0"/>
                          <a:ext cx="6334125" cy="608139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ind w:leftChars="0" w:firstLine="0" w:firstLineChars="0"/>
                              <w:rPr>
                                <w:rFonts w:hint="eastAsia"/>
                                <w:b w:val="1"/>
                              </w:rPr>
                            </w:pPr>
                            <w:r>
                              <w:rPr>
                                <w:rFonts w:hint="eastAsia"/>
                              </w:rPr>
                              <w:drawing>
                                <wp:inline distT="0" distB="0" distL="203200" distR="203200">
                                  <wp:extent cx="6179185" cy="5725795"/>
                                  <wp:effectExtent l="0" t="0" r="0" b="0"/>
                                  <wp:docPr id="1043" name="オブジェクト 0"/>
                                  <a:graphic>
                                    <a:graphicData uri="http://schemas.openxmlformats.org/drawingml/2006/picture">
                                      <pic:pic xmlns:pic="http://schemas.openxmlformats.org/drawingml/2006/picture">
                                        <pic:nvPicPr>
                                          <pic:cNvPr id="1043" name="オブジェクト 0"/>
                                          <pic:cNvPicPr>
                                            <a:picLocks noChangeAspect="1"/>
                                          </pic:cNvPicPr>
                                        </pic:nvPicPr>
                                        <pic:blipFill>
                                          <a:blip r:embed="rId7"/>
                                          <a:stretch>
                                            <a:fillRect/>
                                          </a:stretch>
                                        </pic:blipFill>
                                        <pic:spPr>
                                          <a:xfrm>
                                            <a:off x="0" y="0"/>
                                            <a:ext cx="6179185" cy="5725795"/>
                                          </a:xfrm>
                                          <a:prstGeom prst="rect">
                                            <a:avLst/>
                                          </a:prstGeom>
                                        </pic:spPr>
                                      </pic:pic>
                                    </a:graphicData>
                                  </a:graphic>
                                </wp:inline>
                              </w:drawing>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7;height:478.85pt;mso-wrap-distance-left:5.65pt;width:498.75pt;mso-wrap-distance-top:0pt;mso-position-horizontal-relative:text;position:absolute;margin-top:2.25pt;margin-left:-32.200000000000003pt;mso-position-vertical-relative:text;mso-wrap-distance-bottom:0pt;mso-wrap-distance-right:5.65pt;" o:spid="_x0000_s1042" o:allowincell="t" o:allowoverlap="t" filled="f" stroked="f" strokeweight="0.5pt" o:spt="202" type="#_x0000_t202">
                <v:fill/>
                <v:stroke linestyle="single"/>
                <v:textbox style="layout-flow:horizontal;" inset="2.0637499999999998mm,0.24694444444444438mm,2.0637499999999998mm,0.24694444444444438mm">
                  <w:txbxContent>
                    <w:p>
                      <w:pPr>
                        <w:pStyle w:val="0"/>
                        <w:ind w:leftChars="0" w:firstLine="0" w:firstLineChars="0"/>
                        <w:rPr>
                          <w:rFonts w:hint="eastAsia"/>
                          <w:b w:val="1"/>
                        </w:rPr>
                      </w:pPr>
                      <w:r>
                        <w:rPr>
                          <w:rFonts w:hint="eastAsia"/>
                        </w:rPr>
                        <w:drawing>
                          <wp:inline distT="0" distB="0" distL="203200" distR="203200">
                            <wp:extent cx="6179185" cy="5725795"/>
                            <wp:effectExtent l="0" t="0" r="0" b="0"/>
                            <wp:docPr id="1043" name="オブジェクト 0"/>
                            <a:graphic xmlns:a="http://schemas.openxmlformats.org/drawingml/2006/main">
                              <a:graphicData uri="http://schemas.openxmlformats.org/drawingml/2006/picture">
                                <pic:pic xmlns:pic="http://schemas.openxmlformats.org/drawingml/2006/picture">
                                  <pic:nvPicPr>
                                    <pic:cNvPr id="1043" name="オブジェクト 0"/>
                                    <pic:cNvPicPr>
                                      <a:picLocks noChangeAspect="1"/>
                                    </pic:cNvPicPr>
                                  </pic:nvPicPr>
                                  <pic:blipFill>
                                    <a:blip r:embed="rId7"/>
                                    <a:stretch>
                                      <a:fillRect/>
                                    </a:stretch>
                                  </pic:blipFill>
                                  <pic:spPr>
                                    <a:xfrm>
                                      <a:off x="0" y="0"/>
                                      <a:ext cx="6179185" cy="5725795"/>
                                    </a:xfrm>
                                    <a:prstGeom prst="rect">
                                      <a:avLst/>
                                    </a:prstGeom>
                                  </pic:spPr>
                                </pic:pic>
                              </a:graphicData>
                            </a:graphic>
                          </wp:inline>
                        </w:drawing>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20" behindDoc="0" locked="0" layoutInCell="1" hidden="0" allowOverlap="1">
                <wp:simplePos x="0" y="0"/>
                <wp:positionH relativeFrom="column">
                  <wp:posOffset>-258445</wp:posOffset>
                </wp:positionH>
                <wp:positionV relativeFrom="paragraph">
                  <wp:posOffset>5996305</wp:posOffset>
                </wp:positionV>
                <wp:extent cx="6083300" cy="813435"/>
                <wp:effectExtent l="0" t="0" r="635" b="635"/>
                <wp:wrapNone/>
                <wp:docPr id="1044" name="オブジェクト 0"/>
                <a:graphic xmlns:a="http://schemas.openxmlformats.org/drawingml/2006/main">
                  <a:graphicData uri="http://schemas.microsoft.com/office/word/2010/wordprocessingShape">
                    <wps:wsp>
                      <wps:cNvPr id="1044" name="オブジェクト 0"/>
                      <wps:cNvSpPr txBox="1"/>
                      <wps:spPr>
                        <a:xfrm>
                          <a:off x="0" y="0"/>
                          <a:ext cx="6083300" cy="81343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ind w:left="0" w:leftChars="0" w:hanging="220" w:hangingChars="10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◎学校名横の（</w:t>
                            </w:r>
                            <w:r>
                              <w:rPr>
                                <w:rFonts w:hint="eastAsia" w:ascii="BIZ UDPゴシック" w:hAnsi="BIZ UDPゴシック" w:eastAsia="BIZ UDPゴシック"/>
                                <w:b w:val="0"/>
                                <w:color w:val="auto"/>
                                <w:sz w:val="22"/>
                                <w:bdr w:val="none" w:color="auto" w:sz="0" w:space="0"/>
                              </w:rPr>
                              <w:t xml:space="preserve"> </w:t>
                            </w:r>
                            <w:r>
                              <w:rPr>
                                <w:rFonts w:hint="eastAsia" w:ascii="BIZ UDPゴシック" w:hAnsi="BIZ UDPゴシック" w:eastAsia="BIZ UDPゴシック"/>
                                <w:b w:val="0"/>
                                <w:color w:val="auto"/>
                                <w:sz w:val="22"/>
                                <w:bdr w:val="none" w:color="auto" w:sz="0" w:space="0"/>
                              </w:rPr>
                              <w:t>　）内は統合中学校開校時</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令和</w:t>
                            </w:r>
                            <w:r>
                              <w:rPr>
                                <w:rFonts w:hint="eastAsia" w:ascii="BIZ UDPゴシック" w:hAnsi="BIZ UDPゴシック" w:eastAsia="BIZ UDPゴシック"/>
                                <w:b w:val="0"/>
                                <w:color w:val="auto"/>
                                <w:sz w:val="22"/>
                                <w:bdr w:val="none" w:color="auto" w:sz="0" w:space="0"/>
                              </w:rPr>
                              <w:t>12</w:t>
                            </w:r>
                            <w:r>
                              <w:rPr>
                                <w:rFonts w:hint="eastAsia" w:ascii="BIZ UDPゴシック" w:hAnsi="BIZ UDPゴシック" w:eastAsia="BIZ UDPゴシック"/>
                                <w:b w:val="0"/>
                                <w:color w:val="auto"/>
                                <w:sz w:val="22"/>
                                <w:bdr w:val="none" w:color="auto" w:sz="0" w:space="0"/>
                              </w:rPr>
                              <w:t>年度</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、統合小学校開校時</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令和</w:t>
                            </w:r>
                            <w:r>
                              <w:rPr>
                                <w:rFonts w:hint="eastAsia" w:ascii="BIZ UDPゴシック" w:hAnsi="BIZ UDPゴシック" w:eastAsia="BIZ UDPゴシック"/>
                                <w:b w:val="0"/>
                                <w:color w:val="auto"/>
                                <w:sz w:val="22"/>
                                <w:bdr w:val="none" w:color="auto" w:sz="0" w:space="0"/>
                              </w:rPr>
                              <w:t>14</w:t>
                            </w:r>
                            <w:r>
                              <w:rPr>
                                <w:rFonts w:hint="eastAsia" w:ascii="BIZ UDPゴシック" w:hAnsi="BIZ UDPゴシック" w:eastAsia="BIZ UDPゴシック"/>
                                <w:b w:val="0"/>
                                <w:color w:val="auto"/>
                                <w:sz w:val="22"/>
                                <w:bdr w:val="none" w:color="auto" w:sz="0" w:space="0"/>
                              </w:rPr>
                              <w:t>年度</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の</w:t>
                            </w:r>
                          </w:p>
                          <w:p>
                            <w:pPr>
                              <w:pStyle w:val="0"/>
                              <w:snapToGrid w:val="0"/>
                              <w:ind w:left="210" w:leftChars="100" w:firstLine="0" w:firstLineChars="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児童・生徒数推計</w:t>
                            </w:r>
                          </w:p>
                          <w:p>
                            <w:pPr>
                              <w:pStyle w:val="0"/>
                              <w:snapToGrid w:val="0"/>
                              <w:ind w:left="0" w:leftChars="0" w:hanging="220" w:hangingChars="10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◎渡町台小・鶴岡小・佐伯城南中は再編対象外。また、宇目緑豊小・中、蒲江翔南小・中については</w:t>
                            </w:r>
                          </w:p>
                          <w:p>
                            <w:pPr>
                              <w:pStyle w:val="0"/>
                              <w:snapToGrid w:val="0"/>
                              <w:ind w:left="0" w:leftChars="0" w:hanging="220" w:hangingChars="10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　</w:t>
                            </w:r>
                            <w:r>
                              <w:rPr>
                                <w:rFonts w:hint="eastAsia" w:ascii="BIZ UDPゴシック" w:hAnsi="BIZ UDPゴシック" w:eastAsia="BIZ UDPゴシック"/>
                                <w:b w:val="0"/>
                                <w:color w:val="auto"/>
                                <w:sz w:val="22"/>
                                <w:bdr w:val="none" w:color="auto" w:sz="0" w:space="0"/>
                              </w:rPr>
                              <w:t xml:space="preserve"> </w:t>
                            </w:r>
                            <w:r>
                              <w:rPr>
                                <w:rFonts w:hint="eastAsia" w:ascii="BIZ UDPゴシック" w:hAnsi="BIZ UDPゴシック" w:eastAsia="BIZ UDPゴシック"/>
                                <w:b w:val="0"/>
                                <w:color w:val="auto"/>
                                <w:sz w:val="22"/>
                                <w:bdr w:val="none" w:color="auto" w:sz="0" w:space="0"/>
                              </w:rPr>
                              <w:t>通学に</w:t>
                            </w:r>
                            <w:r>
                              <w:rPr>
                                <w:rFonts w:hint="eastAsia" w:ascii="BIZ UDPゴシック" w:hAnsi="BIZ UDPゴシック" w:eastAsia="BIZ UDPゴシック"/>
                                <w:b w:val="0"/>
                                <w:color w:val="auto"/>
                                <w:sz w:val="22"/>
                                <w:bdr w:val="none" w:color="auto" w:sz="0" w:space="0"/>
                              </w:rPr>
                              <w:t>1</w:t>
                            </w:r>
                            <w:r>
                              <w:rPr>
                                <w:rFonts w:hint="eastAsia" w:ascii="BIZ UDPゴシック" w:hAnsi="BIZ UDPゴシック" w:eastAsia="BIZ UDPゴシック"/>
                                <w:b w:val="0"/>
                                <w:color w:val="auto"/>
                                <w:sz w:val="22"/>
                                <w:bdr w:val="none" w:color="auto" w:sz="0" w:space="0"/>
                              </w:rPr>
                              <w:t>時間以上かかる地域があるため、再編の対象外としています。</w:t>
                            </w:r>
                          </w:p>
                          <w:p>
                            <w:pPr>
                              <w:pStyle w:val="0"/>
                              <w:snapToGrid w:val="0"/>
                              <w:ind w:left="0" w:leftChars="0" w:firstLine="0" w:firstLineChars="0"/>
                              <w:rPr>
                                <w:rFonts w:hint="eastAsia" w:ascii="BIZ UDPゴシック" w:hAnsi="BIZ UDPゴシック" w:eastAsia="BIZ UDPゴシック"/>
                                <w:color w:val="auto"/>
                                <w:sz w:val="24"/>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20;height:64.05pt;mso-wrap-distance-left:5.65pt;width:479pt;mso-wrap-distance-top:0pt;mso-position-horizontal-relative:text;position:absolute;margin-top:472.15pt;margin-left:-20.350000000000001pt;mso-position-vertical-relative:text;mso-wrap-distance-bottom:0pt;mso-wrap-distance-right:5.65pt;" o:spid="_x0000_s1044" o:allowincell="t" o:allowoverlap="t" filled="f" stroked="f" strokeweight="0.5pt" o:spt="202" type="#_x0000_t202">
                <v:fill/>
                <v:stroke linestyle="single"/>
                <v:textbox style="layout-flow:horizontal;" inset="2.0637499999999998mm,0.24694444444444438mm,2.0637499999999998mm,0.24694444444444438mm">
                  <w:txbxContent>
                    <w:p>
                      <w:pPr>
                        <w:pStyle w:val="0"/>
                        <w:snapToGrid w:val="0"/>
                        <w:ind w:left="0" w:leftChars="0" w:hanging="220" w:hangingChars="10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◎学校名横の（</w:t>
                      </w:r>
                      <w:r>
                        <w:rPr>
                          <w:rFonts w:hint="eastAsia" w:ascii="BIZ UDPゴシック" w:hAnsi="BIZ UDPゴシック" w:eastAsia="BIZ UDPゴシック"/>
                          <w:b w:val="0"/>
                          <w:color w:val="auto"/>
                          <w:sz w:val="22"/>
                          <w:bdr w:val="none" w:color="auto" w:sz="0" w:space="0"/>
                        </w:rPr>
                        <w:t xml:space="preserve"> </w:t>
                      </w:r>
                      <w:r>
                        <w:rPr>
                          <w:rFonts w:hint="eastAsia" w:ascii="BIZ UDPゴシック" w:hAnsi="BIZ UDPゴシック" w:eastAsia="BIZ UDPゴシック"/>
                          <w:b w:val="0"/>
                          <w:color w:val="auto"/>
                          <w:sz w:val="22"/>
                          <w:bdr w:val="none" w:color="auto" w:sz="0" w:space="0"/>
                        </w:rPr>
                        <w:t>　）内は統合中学校開校時</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令和</w:t>
                      </w:r>
                      <w:r>
                        <w:rPr>
                          <w:rFonts w:hint="eastAsia" w:ascii="BIZ UDPゴシック" w:hAnsi="BIZ UDPゴシック" w:eastAsia="BIZ UDPゴシック"/>
                          <w:b w:val="0"/>
                          <w:color w:val="auto"/>
                          <w:sz w:val="22"/>
                          <w:bdr w:val="none" w:color="auto" w:sz="0" w:space="0"/>
                        </w:rPr>
                        <w:t>12</w:t>
                      </w:r>
                      <w:r>
                        <w:rPr>
                          <w:rFonts w:hint="eastAsia" w:ascii="BIZ UDPゴシック" w:hAnsi="BIZ UDPゴシック" w:eastAsia="BIZ UDPゴシック"/>
                          <w:b w:val="0"/>
                          <w:color w:val="auto"/>
                          <w:sz w:val="22"/>
                          <w:bdr w:val="none" w:color="auto" w:sz="0" w:space="0"/>
                        </w:rPr>
                        <w:t>年度</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、統合小学校開校時</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令和</w:t>
                      </w:r>
                      <w:r>
                        <w:rPr>
                          <w:rFonts w:hint="eastAsia" w:ascii="BIZ UDPゴシック" w:hAnsi="BIZ UDPゴシック" w:eastAsia="BIZ UDPゴシック"/>
                          <w:b w:val="0"/>
                          <w:color w:val="auto"/>
                          <w:sz w:val="22"/>
                          <w:bdr w:val="none" w:color="auto" w:sz="0" w:space="0"/>
                        </w:rPr>
                        <w:t>14</w:t>
                      </w:r>
                      <w:r>
                        <w:rPr>
                          <w:rFonts w:hint="eastAsia" w:ascii="BIZ UDPゴシック" w:hAnsi="BIZ UDPゴシック" w:eastAsia="BIZ UDPゴシック"/>
                          <w:b w:val="0"/>
                          <w:color w:val="auto"/>
                          <w:sz w:val="22"/>
                          <w:bdr w:val="none" w:color="auto" w:sz="0" w:space="0"/>
                        </w:rPr>
                        <w:t>年度</w:t>
                      </w:r>
                      <w:r>
                        <w:rPr>
                          <w:rFonts w:hint="eastAsia" w:ascii="BIZ UDPゴシック" w:hAnsi="BIZ UDPゴシック" w:eastAsia="BIZ UDPゴシック"/>
                          <w:b w:val="0"/>
                          <w:color w:val="auto"/>
                          <w:sz w:val="22"/>
                          <w:bdr w:val="none" w:color="auto" w:sz="0" w:space="0"/>
                        </w:rPr>
                        <w:t>]</w:t>
                      </w:r>
                      <w:r>
                        <w:rPr>
                          <w:rFonts w:hint="eastAsia" w:ascii="BIZ UDPゴシック" w:hAnsi="BIZ UDPゴシック" w:eastAsia="BIZ UDPゴシック"/>
                          <w:b w:val="0"/>
                          <w:color w:val="auto"/>
                          <w:sz w:val="22"/>
                          <w:bdr w:val="none" w:color="auto" w:sz="0" w:space="0"/>
                        </w:rPr>
                        <w:t>の</w:t>
                      </w:r>
                    </w:p>
                    <w:p>
                      <w:pPr>
                        <w:pStyle w:val="0"/>
                        <w:snapToGrid w:val="0"/>
                        <w:ind w:left="210" w:leftChars="100" w:firstLine="0" w:firstLineChars="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児童・生徒数推計</w:t>
                      </w:r>
                    </w:p>
                    <w:p>
                      <w:pPr>
                        <w:pStyle w:val="0"/>
                        <w:snapToGrid w:val="0"/>
                        <w:ind w:left="0" w:leftChars="0" w:hanging="220" w:hangingChars="10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◎渡町台小・鶴岡小・佐伯城南中は再編対象外。また、宇目緑豊小・中、蒲江翔南小・中については</w:t>
                      </w:r>
                    </w:p>
                    <w:p>
                      <w:pPr>
                        <w:pStyle w:val="0"/>
                        <w:snapToGrid w:val="0"/>
                        <w:ind w:left="0" w:leftChars="0" w:hanging="220" w:hangingChars="100"/>
                        <w:rPr>
                          <w:rFonts w:hint="eastAsia" w:ascii="BIZ UDPゴシック" w:hAnsi="BIZ UDPゴシック" w:eastAsia="BIZ UDPゴシック"/>
                          <w:b w:val="0"/>
                          <w:color w:val="auto"/>
                          <w:sz w:val="22"/>
                          <w:bdr w:val="none" w:color="auto" w:sz="0" w:space="0"/>
                        </w:rPr>
                      </w:pPr>
                      <w:r>
                        <w:rPr>
                          <w:rFonts w:hint="eastAsia" w:ascii="BIZ UDPゴシック" w:hAnsi="BIZ UDPゴシック" w:eastAsia="BIZ UDPゴシック"/>
                          <w:b w:val="0"/>
                          <w:color w:val="auto"/>
                          <w:sz w:val="22"/>
                          <w:bdr w:val="none" w:color="auto" w:sz="0" w:space="0"/>
                        </w:rPr>
                        <w:t>　</w:t>
                      </w:r>
                      <w:r>
                        <w:rPr>
                          <w:rFonts w:hint="eastAsia" w:ascii="BIZ UDPゴシック" w:hAnsi="BIZ UDPゴシック" w:eastAsia="BIZ UDPゴシック"/>
                          <w:b w:val="0"/>
                          <w:color w:val="auto"/>
                          <w:sz w:val="22"/>
                          <w:bdr w:val="none" w:color="auto" w:sz="0" w:space="0"/>
                        </w:rPr>
                        <w:t xml:space="preserve"> </w:t>
                      </w:r>
                      <w:r>
                        <w:rPr>
                          <w:rFonts w:hint="eastAsia" w:ascii="BIZ UDPゴシック" w:hAnsi="BIZ UDPゴシック" w:eastAsia="BIZ UDPゴシック"/>
                          <w:b w:val="0"/>
                          <w:color w:val="auto"/>
                          <w:sz w:val="22"/>
                          <w:bdr w:val="none" w:color="auto" w:sz="0" w:space="0"/>
                        </w:rPr>
                        <w:t>通学に</w:t>
                      </w:r>
                      <w:r>
                        <w:rPr>
                          <w:rFonts w:hint="eastAsia" w:ascii="BIZ UDPゴシック" w:hAnsi="BIZ UDPゴシック" w:eastAsia="BIZ UDPゴシック"/>
                          <w:b w:val="0"/>
                          <w:color w:val="auto"/>
                          <w:sz w:val="22"/>
                          <w:bdr w:val="none" w:color="auto" w:sz="0" w:space="0"/>
                        </w:rPr>
                        <w:t>1</w:t>
                      </w:r>
                      <w:r>
                        <w:rPr>
                          <w:rFonts w:hint="eastAsia" w:ascii="BIZ UDPゴシック" w:hAnsi="BIZ UDPゴシック" w:eastAsia="BIZ UDPゴシック"/>
                          <w:b w:val="0"/>
                          <w:color w:val="auto"/>
                          <w:sz w:val="22"/>
                          <w:bdr w:val="none" w:color="auto" w:sz="0" w:space="0"/>
                        </w:rPr>
                        <w:t>時間以上かかる地域があるため、再編の対象外としています。</w:t>
                      </w:r>
                    </w:p>
                    <w:p>
                      <w:pPr>
                        <w:pStyle w:val="0"/>
                        <w:snapToGrid w:val="0"/>
                        <w:ind w:left="0" w:leftChars="0" w:firstLine="0" w:firstLineChars="0"/>
                        <w:rPr>
                          <w:rFonts w:hint="eastAsia" w:ascii="BIZ UDPゴシック" w:hAnsi="BIZ UDPゴシック" w:eastAsia="BIZ UDPゴシック"/>
                          <w:color w:val="auto"/>
                          <w:sz w:val="24"/>
                        </w:rPr>
                      </w:pP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18" behindDoc="0" locked="0" layoutInCell="1" hidden="0" allowOverlap="1">
                <wp:simplePos x="0" y="0"/>
                <wp:positionH relativeFrom="column">
                  <wp:posOffset>7620</wp:posOffset>
                </wp:positionH>
                <wp:positionV relativeFrom="paragraph">
                  <wp:posOffset>-469265</wp:posOffset>
                </wp:positionV>
                <wp:extent cx="5387975" cy="460375"/>
                <wp:effectExtent l="0" t="0" r="635" b="635"/>
                <wp:wrapNone/>
                <wp:docPr id="1045" name="オブジェクト 0"/>
                <a:graphic xmlns:a="http://schemas.openxmlformats.org/drawingml/2006/main">
                  <a:graphicData uri="http://schemas.microsoft.com/office/word/2010/wordprocessingShape">
                    <wps:wsp>
                      <wps:cNvPr id="1045" name="オブジェクト 0"/>
                      <wps:cNvSpPr txBox="1"/>
                      <wps:spPr>
                        <a:xfrm>
                          <a:off x="0" y="0"/>
                          <a:ext cx="5387975" cy="4603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color w:val="0070C0"/>
                                <w:sz w:val="24"/>
                              </w:rPr>
                            </w:pPr>
                            <w:r>
                              <w:rPr>
                                <w:rFonts w:hint="eastAsia" w:ascii="BIZ UDPゴシック" w:hAnsi="BIZ UDPゴシック" w:eastAsia="BIZ UDPゴシック"/>
                                <w:b w:val="1"/>
                                <w:color w:val="0070C0"/>
                                <w:sz w:val="32"/>
                              </w:rPr>
                              <w:t>佐伯市立小・中学校再編（案）</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8;height:36.25pt;mso-wrap-distance-left:5.65pt;width:424.25pt;mso-wrap-distance-top:0pt;mso-position-horizontal-relative:text;position:absolute;margin-top:-36.950000000000003pt;margin-left:0.6pt;mso-position-vertical-relative:text;mso-wrap-distance-bottom:0pt;mso-wrap-distance-right:5.65pt;" o:spid="_x0000_s1045"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color w:val="0070C0"/>
                          <w:sz w:val="24"/>
                        </w:rPr>
                      </w:pPr>
                      <w:r>
                        <w:rPr>
                          <w:rFonts w:hint="eastAsia" w:ascii="BIZ UDPゴシック" w:hAnsi="BIZ UDPゴシック" w:eastAsia="BIZ UDPゴシック"/>
                          <w:b w:val="1"/>
                          <w:color w:val="0070C0"/>
                          <w:sz w:val="32"/>
                        </w:rPr>
                        <w:t>佐伯市立小・中学校再編（案）</w:t>
                      </w: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19" behindDoc="0" locked="0" layoutInCell="1" hidden="0" allowOverlap="1">
                <wp:simplePos x="0" y="0"/>
                <wp:positionH relativeFrom="column">
                  <wp:posOffset>-148590</wp:posOffset>
                </wp:positionH>
                <wp:positionV relativeFrom="paragraph">
                  <wp:posOffset>8182610</wp:posOffset>
                </wp:positionV>
                <wp:extent cx="5930900" cy="393700"/>
                <wp:effectExtent l="0" t="0" r="635" b="635"/>
                <wp:wrapNone/>
                <wp:docPr id="1046" name="オブジェクト 0"/>
                <a:graphic xmlns:a="http://schemas.openxmlformats.org/drawingml/2006/main">
                  <a:graphicData uri="http://schemas.microsoft.com/office/word/2010/wordprocessingShape">
                    <wps:wsp>
                      <wps:cNvPr id="1046" name="オブジェクト 0"/>
                      <wps:cNvSpPr txBox="1"/>
                      <wps:spPr>
                        <a:xfrm>
                          <a:off x="0" y="0"/>
                          <a:ext cx="5930900" cy="39370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ind w:leftChars="0" w:firstLineChars="0"/>
                              <w:rPr>
                                <w:rFonts w:hint="eastAsia" w:ascii="BIZ UDPゴシック" w:hAnsi="BIZ UDPゴシック" w:eastAsia="BIZ UDPゴシック"/>
                                <w:b w:val="1"/>
                                <w:color w:val="FF0000"/>
                                <w:sz w:val="24"/>
                                <w:bdr w:val="none" w:color="auto" w:sz="0" w:space="0"/>
                              </w:rPr>
                            </w:pPr>
                            <w:r>
                              <w:rPr>
                                <w:rFonts w:hint="eastAsia" w:ascii="BIZ UDPゴシック" w:hAnsi="BIZ UDPゴシック" w:eastAsia="BIZ UDPゴシック"/>
                                <w:b w:val="1"/>
                                <w:color w:val="FF0000"/>
                                <w:sz w:val="28"/>
                                <w:bdr w:val="none" w:color="auto" w:sz="0" w:space="0"/>
                              </w:rPr>
                              <w:t>今回ご説明する内容は「案」であり、再編が決定したものではありません。</w:t>
                            </w:r>
                          </w:p>
                          <w:p>
                            <w:pPr>
                              <w:pStyle w:val="0"/>
                              <w:snapToGrid w:val="0"/>
                              <w:ind w:left="0" w:leftChars="0" w:firstLine="0" w:firstLineChars="0"/>
                              <w:rPr>
                                <w:rFonts w:hint="eastAsia" w:ascii="BIZ UDPゴシック" w:hAnsi="BIZ UDPゴシック" w:eastAsia="BIZ UDPゴシック"/>
                                <w:sz w:val="24"/>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19;height:31pt;mso-wrap-distance-left:5.65pt;width:467pt;mso-wrap-distance-top:0pt;mso-position-horizontal-relative:text;position:absolute;margin-top:644.29pt;margin-left:-11.7pt;mso-position-vertical-relative:text;mso-wrap-distance-bottom:0pt;mso-wrap-distance-right:5.65pt;" o:spid="_x0000_s1046" o:allowincell="t" o:allowoverlap="t" filled="f" stroked="f" strokeweight="0.5pt" o:spt="202" type="#_x0000_t202">
                <v:fill/>
                <v:stroke linestyle="single"/>
                <v:textbox style="layout-flow:horizontal;" inset="2.0637499999999998mm,0.24694444444444438mm,2.0637499999999998mm,0.24694444444444438mm">
                  <w:txbxContent>
                    <w:p>
                      <w:pPr>
                        <w:pStyle w:val="0"/>
                        <w:snapToGrid w:val="0"/>
                        <w:ind w:leftChars="0" w:firstLineChars="0"/>
                        <w:rPr>
                          <w:rFonts w:hint="eastAsia" w:ascii="BIZ UDPゴシック" w:hAnsi="BIZ UDPゴシック" w:eastAsia="BIZ UDPゴシック"/>
                          <w:b w:val="1"/>
                          <w:color w:val="FF0000"/>
                          <w:sz w:val="24"/>
                          <w:bdr w:val="none" w:color="auto" w:sz="0" w:space="0"/>
                        </w:rPr>
                      </w:pPr>
                      <w:r>
                        <w:rPr>
                          <w:rFonts w:hint="eastAsia" w:ascii="BIZ UDPゴシック" w:hAnsi="BIZ UDPゴシック" w:eastAsia="BIZ UDPゴシック"/>
                          <w:b w:val="1"/>
                          <w:color w:val="FF0000"/>
                          <w:sz w:val="28"/>
                          <w:bdr w:val="none" w:color="auto" w:sz="0" w:space="0"/>
                        </w:rPr>
                        <w:t>今回ご説明する内容は「案」であり、再編が決定したものではありません。</w:t>
                      </w:r>
                    </w:p>
                    <w:p>
                      <w:pPr>
                        <w:pStyle w:val="0"/>
                        <w:snapToGrid w:val="0"/>
                        <w:ind w:left="0" w:leftChars="0" w:firstLine="0" w:firstLineChars="0"/>
                        <w:rPr>
                          <w:rFonts w:hint="eastAsia" w:ascii="BIZ UDPゴシック" w:hAnsi="BIZ UDPゴシック" w:eastAsia="BIZ UDPゴシック"/>
                          <w:sz w:val="24"/>
                        </w:rPr>
                      </w:pPr>
                    </w:p>
                  </w:txbxContent>
                </v:textbox>
                <v:imagedata o:title=""/>
                <w10:wrap type="none" anchorx="text" anchory="text"/>
              </v:shape>
            </w:pict>
          </mc:Fallback>
        </mc:AlternateContent>
      </w:r>
      <w:r>
        <w:rPr>
          <w:rFonts w:hint="eastAsia"/>
        </w:rPr>
        <mc:AlternateContent>
          <mc:Choice Requires="wps">
            <w:drawing>
              <wp:anchor distT="0" distB="0" distL="71755" distR="71755" simplePos="0" relativeHeight="21" behindDoc="0" locked="0" layoutInCell="1" hidden="0" allowOverlap="1">
                <wp:simplePos x="0" y="0"/>
                <wp:positionH relativeFrom="column">
                  <wp:posOffset>-348615</wp:posOffset>
                </wp:positionH>
                <wp:positionV relativeFrom="paragraph">
                  <wp:posOffset>6866890</wp:posOffset>
                </wp:positionV>
                <wp:extent cx="6273800" cy="1195070"/>
                <wp:effectExtent l="0" t="0" r="635" b="635"/>
                <wp:wrapNone/>
                <wp:docPr id="1047" name="オブジェクト 0"/>
                <a:graphic xmlns:a="http://schemas.openxmlformats.org/drawingml/2006/main">
                  <a:graphicData uri="http://schemas.microsoft.com/office/word/2010/wordprocessingShape">
                    <wps:wsp>
                      <wps:cNvPr id="1047" name="オブジェクト 0"/>
                      <wps:cNvSpPr txBox="1"/>
                      <wps:spPr>
                        <a:xfrm>
                          <a:off x="0" y="0"/>
                          <a:ext cx="6273800" cy="119507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napToGrid w:val="0"/>
                              <w:ind w:left="0" w:leftChars="0" w:hanging="550" w:hangingChars="25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※１　佐伯小学校区「西谷・大手・花園・中央・船頭町・池船・城南地区」は佐伯城南中学校へ、それ以外の地区は鶴谷中学校へ進学します。</w:t>
                            </w:r>
                          </w:p>
                          <w:p>
                            <w:pPr>
                              <w:pStyle w:val="0"/>
                              <w:snapToGrid w:val="0"/>
                              <w:ind w:left="0" w:leftChars="0" w:hanging="550" w:hangingChars="25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※２</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本匠地域の児童・生徒は統合小中Ⅲが指定校となりますが、本匠小中（小規模特認校）も選択</w:t>
                            </w:r>
                          </w:p>
                          <w:p>
                            <w:pPr>
                              <w:pStyle w:val="0"/>
                              <w:snapToGrid w:val="0"/>
                              <w:ind w:left="105" w:leftChars="50" w:firstLine="440" w:firstLineChars="2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できます。</w:t>
                            </w:r>
                          </w:p>
                          <w:p>
                            <w:pPr>
                              <w:pStyle w:val="0"/>
                              <w:snapToGrid w:val="0"/>
                              <w:ind w:left="0" w:leftChars="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※３　「小規模特認校」とは小規模校において特色ある教育活動を展開しながら、通学区域外からの</w:t>
                            </w:r>
                          </w:p>
                          <w:p>
                            <w:pPr>
                              <w:pStyle w:val="0"/>
                              <w:snapToGrid w:val="0"/>
                              <w:ind w:left="0" w:leftChars="0" w:firstLine="440" w:firstLineChars="2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入学・転学を受け入れる学校。本匠小・中学校は小規模特認校として存続します。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z-index:21;height:94.1pt;mso-wrap-distance-left:5.65pt;width:494pt;mso-wrap-distance-top:0pt;mso-position-horizontal-relative:text;position:absolute;margin-top:540.70000000000005pt;margin-left:-27.45pt;mso-position-vertical-relative:text;mso-wrap-distance-bottom:0pt;mso-wrap-distance-right:5.65pt;" o:spid="_x0000_s1047" o:allowincell="t" o:allowoverlap="t" filled="f" stroked="f" strokeweight="0.5pt" o:spt="202" type="#_x0000_t202">
                <v:fill/>
                <v:stroke linestyle="single"/>
                <v:textbox style="layout-flow:horizontal;" inset="2.0637499999999998mm,0.24694444444444438mm,2.0637499999999998mm,0.24694444444444438mm">
                  <w:txbxContent>
                    <w:p>
                      <w:pPr>
                        <w:pStyle w:val="0"/>
                        <w:snapToGrid w:val="0"/>
                        <w:ind w:left="0" w:leftChars="0" w:hanging="550" w:hangingChars="25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※１　佐伯小学校区「西谷・大手・花園・中央・船頭町・池船・城南地区」は佐伯城南中学校へ、それ以外の地区は鶴谷中学校へ進学します。</w:t>
                      </w:r>
                    </w:p>
                    <w:p>
                      <w:pPr>
                        <w:pStyle w:val="0"/>
                        <w:snapToGrid w:val="0"/>
                        <w:ind w:left="0" w:leftChars="0" w:hanging="550" w:hangingChars="25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※２</w:t>
                      </w:r>
                      <w:r>
                        <w:rPr>
                          <w:rFonts w:hint="eastAsia" w:ascii="BIZ UDPゴシック" w:hAnsi="BIZ UDPゴシック" w:eastAsia="BIZ UDPゴシック"/>
                          <w:color w:val="auto"/>
                          <w:sz w:val="22"/>
                        </w:rPr>
                        <w:t xml:space="preserve"> </w:t>
                      </w:r>
                      <w:r>
                        <w:rPr>
                          <w:rFonts w:hint="eastAsia" w:ascii="BIZ UDPゴシック" w:hAnsi="BIZ UDPゴシック" w:eastAsia="BIZ UDPゴシック"/>
                          <w:color w:val="auto"/>
                          <w:sz w:val="22"/>
                        </w:rPr>
                        <w:t>本匠地域の児童・生徒は統合小中Ⅲが指定校となりますが、本匠小中（小規模特認校）も選択</w:t>
                      </w:r>
                    </w:p>
                    <w:p>
                      <w:pPr>
                        <w:pStyle w:val="0"/>
                        <w:snapToGrid w:val="0"/>
                        <w:ind w:left="105" w:leftChars="50" w:firstLine="440" w:firstLineChars="2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できます。</w:t>
                      </w:r>
                    </w:p>
                    <w:p>
                      <w:pPr>
                        <w:pStyle w:val="0"/>
                        <w:snapToGrid w:val="0"/>
                        <w:ind w:left="0" w:leftChars="0" w:firstLine="0" w:firstLineChars="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※３　「小規模特認校」とは小規模校において特色ある教育活動を展開しながら、通学区域外からの</w:t>
                      </w:r>
                    </w:p>
                    <w:p>
                      <w:pPr>
                        <w:pStyle w:val="0"/>
                        <w:snapToGrid w:val="0"/>
                        <w:ind w:left="0" w:leftChars="0" w:firstLine="440" w:firstLineChars="200"/>
                        <w:rPr>
                          <w:rFonts w:hint="eastAsia" w:ascii="BIZ UDPゴシック" w:hAnsi="BIZ UDPゴシック" w:eastAsia="BIZ UDPゴシック"/>
                          <w:color w:val="auto"/>
                          <w:sz w:val="22"/>
                        </w:rPr>
                      </w:pPr>
                      <w:r>
                        <w:rPr>
                          <w:rFonts w:hint="eastAsia" w:ascii="BIZ UDPゴシック" w:hAnsi="BIZ UDPゴシック" w:eastAsia="BIZ UDPゴシック"/>
                          <w:color w:val="auto"/>
                          <w:sz w:val="22"/>
                        </w:rPr>
                        <w:t>入学・転学を受け入れる学校。本匠小・中学校は小規模特認校として存続します。</w:t>
                      </w:r>
                    </w:p>
                  </w:txbxContent>
                </v:textbox>
                <v:imagedata o:title=""/>
                <w10:wrap type="none" anchorx="text" anchory="text"/>
              </v:shape>
            </w:pict>
          </mc:Fallback>
        </mc:AlternateConten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emf" /><Relationship Id="rId6" Type="http://schemas.openxmlformats.org/officeDocument/2006/relationships/image" Target="media/image2.png" /><Relationship Id="rId7" Type="http://schemas.openxmlformats.org/officeDocument/2006/relationships/image" Target="media/image3.emf"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1168</TotalTime>
  <Pages>2</Pages>
  <Words>4</Words>
  <Characters>913</Characters>
  <Application>JUST Note</Application>
  <Lines>78</Lines>
  <Paragraphs>25</Paragraphs>
  <CharactersWithSpaces>923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安達一郎</dc:creator>
  <cp:lastModifiedBy>河野 晃己</cp:lastModifiedBy>
  <cp:lastPrinted>2026-09-11T01:05:40Z</cp:lastPrinted>
  <dcterms:created xsi:type="dcterms:W3CDTF">2026-04-09T04:38:00Z</dcterms:created>
  <dcterms:modified xsi:type="dcterms:W3CDTF">2026-09-11T01:05:45Z</dcterms:modified>
  <cp:revision>79</cp:revision>
</cp:coreProperties>
</file>