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５－（イ）－ ①</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973C41" w:rsidRPr="00973C41">
              <w:rPr>
                <w:rFonts w:asciiTheme="majorEastAsia" w:eastAsiaTheme="majorEastAsia" w:hAnsiTheme="majorEastAsia" w:hint="eastAsia"/>
                <w:color w:val="000000"/>
                <w:kern w:val="0"/>
                <w:szCs w:val="21"/>
              </w:rPr>
              <w:t>イ－①</w:t>
            </w:r>
            <w:r w:rsidR="00017FA9">
              <w:rPr>
                <w:rFonts w:asciiTheme="majorEastAsia" w:eastAsiaTheme="majorEastAsia" w:hAnsiTheme="majorEastAsia" w:hint="eastAsia"/>
                <w:color w:val="000000"/>
                <w:kern w:val="0"/>
                <w:szCs w:val="21"/>
              </w:rPr>
              <w:t>）</w:t>
            </w:r>
          </w:p>
          <w:p w:rsidR="00D43BE0"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D43BE0"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D43BE0"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D43BE0" w:rsidRPr="001A2F6E"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D43BE0" w:rsidRPr="008524F1"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973C41" w:rsidRPr="002519CA">
              <w:rPr>
                <w:rFonts w:asciiTheme="majorEastAsia" w:eastAsiaTheme="majorEastAsia" w:hAnsiTheme="majorEastAsia" w:hint="eastAsia"/>
                <w:color w:val="000000"/>
                <w:kern w:val="0"/>
                <w:szCs w:val="21"/>
                <w:u w:val="single"/>
              </w:rPr>
              <w:t xml:space="preserve">　　　　　　　　　　【注</w:t>
            </w:r>
            <w:r w:rsidR="00973C41">
              <w:rPr>
                <w:rFonts w:asciiTheme="majorEastAsia" w:eastAsiaTheme="majorEastAsia" w:hAnsiTheme="majorEastAsia" w:hint="eastAsia"/>
                <w:color w:val="000000"/>
                <w:kern w:val="0"/>
                <w:szCs w:val="21"/>
                <w:u w:val="single"/>
              </w:rPr>
              <w:t>２</w:t>
            </w:r>
            <w:r w:rsidR="00973C41" w:rsidRPr="002519CA">
              <w:rPr>
                <w:rFonts w:asciiTheme="majorEastAsia" w:eastAsiaTheme="majorEastAsia" w:hAnsiTheme="majorEastAsia" w:hint="eastAsia"/>
                <w:color w:val="000000"/>
                <w:kern w:val="0"/>
                <w:szCs w:val="21"/>
                <w:u w:val="single"/>
              </w:rPr>
              <w:t>】</w:t>
            </w:r>
            <w:r w:rsidR="00973C41">
              <w:rPr>
                <w:rFonts w:asciiTheme="majorEastAsia" w:eastAsiaTheme="majorEastAsia" w:hAnsiTheme="majorEastAsia" w:hint="eastAsia"/>
                <w:color w:val="000000"/>
                <w:kern w:val="0"/>
                <w:szCs w:val="21"/>
              </w:rPr>
              <w:t>が生じているため</w:t>
            </w:r>
            <w:r w:rsidR="00973C41" w:rsidRP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D43BE0" w:rsidRPr="002519CA" w:rsidRDefault="00D43BE0" w:rsidP="00D43BE0">
            <w:pPr>
              <w:rPr>
                <w:rFonts w:asciiTheme="majorEastAsia" w:eastAsiaTheme="majorEastAsia" w:hAnsiTheme="majorEastAsia"/>
                <w:color w:val="000000"/>
                <w:kern w:val="0"/>
                <w:szCs w:val="21"/>
              </w:rPr>
            </w:pPr>
          </w:p>
          <w:p w:rsidR="00D43BE0" w:rsidRDefault="00D43BE0" w:rsidP="00D43BE0">
            <w:pPr>
              <w:pStyle w:val="af7"/>
            </w:pPr>
            <w:r w:rsidRPr="002519CA">
              <w:rPr>
                <w:rFonts w:hint="eastAsia"/>
              </w:rPr>
              <w:t>記</w:t>
            </w:r>
          </w:p>
          <w:p w:rsidR="00D43BE0" w:rsidRDefault="00D43BE0" w:rsidP="00D43BE0"/>
          <w:p w:rsidR="00D43BE0" w:rsidRPr="006C768B" w:rsidRDefault="00D43BE0" w:rsidP="00D43BE0">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D43BE0"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w:t>
            </w: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43BE0"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申込時点</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r w:rsidR="0089257F">
              <w:rPr>
                <w:rFonts w:asciiTheme="majorEastAsia" w:eastAsiaTheme="majorEastAsia" w:hAnsiTheme="majorEastAsia" w:hint="eastAsia"/>
                <w:color w:val="000000"/>
                <w:kern w:val="0"/>
                <w:szCs w:val="21"/>
              </w:rPr>
              <w:t xml:space="preserve">　</w:t>
            </w:r>
            <w:r w:rsidR="00973C41">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7A392C" w:rsidRDefault="007A392C" w:rsidP="00973C4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の期間に対応する前年</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584D8F" w:rsidP="00584D8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40671C" w:rsidRPr="002519CA"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43BE0" w:rsidRPr="002519CA"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D43BE0" w:rsidRPr="002519CA"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D43BE0" w:rsidRPr="002519CA"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43BE0" w:rsidRPr="002519CA"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D43BE0"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lastRenderedPageBreak/>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w:t>
      </w:r>
      <w:r w:rsidR="00973C41">
        <w:rPr>
          <w:rFonts w:asciiTheme="majorEastAsia" w:eastAsiaTheme="majorEastAsia" w:hAnsiTheme="majorEastAsia" w:hint="eastAsia"/>
          <w:color w:val="000000"/>
          <w:kern w:val="0"/>
          <w:szCs w:val="21"/>
        </w:rPr>
        <w:t>販売数量の減少」又は「売上高の減少</w:t>
      </w:r>
      <w:r w:rsidRPr="00B614CD">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等</w:t>
      </w:r>
      <w:r w:rsidRPr="00B614CD">
        <w:rPr>
          <w:rFonts w:asciiTheme="majorEastAsia" w:eastAsiaTheme="majorEastAsia" w:hAnsiTheme="majorEastAsia" w:hint="eastAsia"/>
          <w:color w:val="000000"/>
          <w:kern w:val="0"/>
          <w:szCs w:val="21"/>
        </w:rPr>
        <w:t>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973C41">
        <w:rPr>
          <w:rFonts w:asciiTheme="majorEastAsia" w:eastAsiaTheme="majorEastAsia" w:hAnsiTheme="majorEastAsia" w:hint="eastAsia"/>
          <w:kern w:val="0"/>
          <w:szCs w:val="21"/>
        </w:rPr>
        <w:t>イ</w:t>
      </w:r>
      <w:r w:rsidRPr="00866AA1">
        <w:rPr>
          <w:rFonts w:asciiTheme="majorEastAsia" w:eastAsiaTheme="majorEastAsia" w:hAnsiTheme="majorEastAsia" w:hint="eastAsia"/>
          <w:kern w:val="0"/>
          <w:szCs w:val="21"/>
        </w:rPr>
        <w:t>－</w:t>
      </w:r>
      <w:r w:rsidR="00973C41">
        <w:rPr>
          <w:rFonts w:asciiTheme="majorEastAsia" w:eastAsiaTheme="majorEastAsia" w:hAnsiTheme="majorEastAsia" w:hint="eastAsia"/>
          <w:kern w:val="0"/>
          <w:szCs w:val="21"/>
        </w:rPr>
        <w:t>①</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1A40BE" w:rsidRPr="00471665" w:rsidRDefault="001A40BE" w:rsidP="001A40BE">
      <w:pPr>
        <w:widowControl/>
        <w:jc w:val="left"/>
        <w:rPr>
          <w:rFonts w:ascii="ＭＳ ゴシック" w:eastAsia="ＭＳ ゴシック" w:hAnsi="ＭＳ ゴシック"/>
          <w:sz w:val="22"/>
          <w:szCs w:val="22"/>
        </w:rPr>
      </w:pPr>
      <w:bookmarkStart w:id="1" w:name="_Hlk208303753"/>
    </w:p>
    <w:p w:rsidR="001A40BE" w:rsidRDefault="001A40BE" w:rsidP="001A40B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1A40BE" w:rsidRDefault="001A40BE" w:rsidP="001A40BE">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bookmarkEnd w:id="1"/>
    <w:p w:rsidR="001A40BE" w:rsidRPr="00714990" w:rsidRDefault="001A40BE" w:rsidP="001A40BE">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1A40BE">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1A40BE">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1A40BE">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の期間の前年同期の売上高【</w:t>
      </w:r>
      <w:r w:rsidR="00B614CD">
        <w:rPr>
          <w:rFonts w:ascii="ＭＳ ゴシック" w:eastAsia="ＭＳ ゴシック" w:hAnsi="Times New Roman" w:hint="eastAsia"/>
          <w:color w:val="000000"/>
          <w:kern w:val="0"/>
          <w:sz w:val="22"/>
          <w:szCs w:val="22"/>
        </w:rPr>
        <w:t>Ｂ</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D43BE0" w:rsidRPr="00BB6AF9" w:rsidTr="00FF1191">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FF1191">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FF1191">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FF1191">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0051AF" w:rsidRPr="00ED72DE" w:rsidRDefault="000051AF"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color w:val="000000"/>
          <w:kern w:val="0"/>
          <w:szCs w:val="21"/>
        </w:rPr>
        <w:t>売上高の減少率）</w:t>
      </w:r>
    </w:p>
    <w:p w:rsidR="0096512E" w:rsidRPr="0078372F"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0051AF" w:rsidRDefault="000051AF"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20456"/>
    <w:rsid w:val="00154762"/>
    <w:rsid w:val="00156659"/>
    <w:rsid w:val="00192C1B"/>
    <w:rsid w:val="001A40BE"/>
    <w:rsid w:val="001C3FA1"/>
    <w:rsid w:val="001D41A2"/>
    <w:rsid w:val="001F7FC4"/>
    <w:rsid w:val="0021389C"/>
    <w:rsid w:val="00220A30"/>
    <w:rsid w:val="002519CA"/>
    <w:rsid w:val="002619E5"/>
    <w:rsid w:val="00272D28"/>
    <w:rsid w:val="002750F4"/>
    <w:rsid w:val="002C6584"/>
    <w:rsid w:val="003145A0"/>
    <w:rsid w:val="003279F1"/>
    <w:rsid w:val="003569DD"/>
    <w:rsid w:val="00394204"/>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84D8F"/>
    <w:rsid w:val="005A5076"/>
    <w:rsid w:val="00631C7C"/>
    <w:rsid w:val="006C768B"/>
    <w:rsid w:val="00714990"/>
    <w:rsid w:val="00716DBB"/>
    <w:rsid w:val="00746CE6"/>
    <w:rsid w:val="00752598"/>
    <w:rsid w:val="00763F01"/>
    <w:rsid w:val="0078372F"/>
    <w:rsid w:val="00794366"/>
    <w:rsid w:val="00795F7C"/>
    <w:rsid w:val="007A392C"/>
    <w:rsid w:val="007D600C"/>
    <w:rsid w:val="00844BAC"/>
    <w:rsid w:val="00881A23"/>
    <w:rsid w:val="0089257F"/>
    <w:rsid w:val="008950EE"/>
    <w:rsid w:val="00900C0F"/>
    <w:rsid w:val="0092601E"/>
    <w:rsid w:val="00937B5E"/>
    <w:rsid w:val="00957BA3"/>
    <w:rsid w:val="0096512E"/>
    <w:rsid w:val="00973C41"/>
    <w:rsid w:val="009806E5"/>
    <w:rsid w:val="00995DDD"/>
    <w:rsid w:val="009B0DF8"/>
    <w:rsid w:val="009B3C51"/>
    <w:rsid w:val="009F230E"/>
    <w:rsid w:val="00A179F0"/>
    <w:rsid w:val="00A7182C"/>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D3D3A"/>
    <w:rsid w:val="00CE1F3E"/>
    <w:rsid w:val="00CF3E8F"/>
    <w:rsid w:val="00D23195"/>
    <w:rsid w:val="00D31BCC"/>
    <w:rsid w:val="00D43279"/>
    <w:rsid w:val="00D43BE0"/>
    <w:rsid w:val="00D5382A"/>
    <w:rsid w:val="00D65FC0"/>
    <w:rsid w:val="00D82B66"/>
    <w:rsid w:val="00DA572E"/>
    <w:rsid w:val="00DC422C"/>
    <w:rsid w:val="00DF6DE0"/>
    <w:rsid w:val="00E10140"/>
    <w:rsid w:val="00E8394A"/>
    <w:rsid w:val="00E86C7F"/>
    <w:rsid w:val="00E95447"/>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0D00830"/>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40BE"/>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D7BD-C3CB-4AD6-B789-45D704AC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78</cp:revision>
  <cp:lastPrinted>2025-09-08T23:34:00Z</cp:lastPrinted>
  <dcterms:created xsi:type="dcterms:W3CDTF">2020-04-30T05:41:00Z</dcterms:created>
  <dcterms:modified xsi:type="dcterms:W3CDTF">2025-09-11T05:54:00Z</dcterms:modified>
</cp:coreProperties>
</file>