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288" w:rsidRDefault="00873288"/>
    <w:p w:rsidR="00BB0412" w:rsidRDefault="00BB0412">
      <w:pPr>
        <w:rPr>
          <w:rFonts w:hint="eastAsia"/>
        </w:rPr>
      </w:pPr>
    </w:p>
    <w:p w:rsidR="00873288" w:rsidRDefault="006C46A6" w:rsidP="00873288">
      <w:pPr>
        <w:jc w:val="center"/>
      </w:pPr>
      <w:r>
        <w:rPr>
          <w:rFonts w:hint="eastAsia"/>
        </w:rPr>
        <w:t>配慮事項記載</w:t>
      </w:r>
      <w:r w:rsidR="00873288" w:rsidRPr="00873288">
        <w:rPr>
          <w:rFonts w:hint="eastAsia"/>
        </w:rPr>
        <w:t>シート（</w:t>
      </w:r>
      <w:r>
        <w:rPr>
          <w:rFonts w:hint="eastAsia"/>
        </w:rPr>
        <w:t>一般地域</w:t>
      </w:r>
      <w:r w:rsidR="00873288" w:rsidRPr="00873288">
        <w:rPr>
          <w:rFonts w:hint="eastAsia"/>
        </w:rPr>
        <w:t>）</w:t>
      </w:r>
    </w:p>
    <w:p w:rsidR="00734DCD" w:rsidRDefault="00734DCD" w:rsidP="00873288">
      <w:pPr>
        <w:jc w:val="center"/>
        <w:rPr>
          <w:rFonts w:hint="eastAsia"/>
        </w:rPr>
      </w:pPr>
    </w:p>
    <w:p w:rsidR="00873288" w:rsidRDefault="00873288" w:rsidP="00873288">
      <w:pPr>
        <w:jc w:val="center"/>
      </w:pPr>
    </w:p>
    <w:p w:rsidR="00873288" w:rsidRDefault="00873288" w:rsidP="00873288">
      <w:r>
        <w:rPr>
          <w:rFonts w:hint="eastAsia"/>
        </w:rPr>
        <w:t>（</w:t>
      </w:r>
      <w:r w:rsidR="002A1F5F">
        <w:rPr>
          <w:rFonts w:hint="eastAsia"/>
        </w:rPr>
        <w:t>１）</w:t>
      </w:r>
      <w:r w:rsidR="006C46A6">
        <w:rPr>
          <w:rFonts w:hint="eastAsia"/>
        </w:rPr>
        <w:t>基本</w:t>
      </w:r>
      <w:r w:rsidR="00805A06">
        <w:rPr>
          <w:rFonts w:hint="eastAsia"/>
        </w:rPr>
        <w:t>事項</w:t>
      </w:r>
    </w:p>
    <w:tbl>
      <w:tblPr>
        <w:tblStyle w:val="a9"/>
        <w:tblW w:w="0" w:type="auto"/>
        <w:tblLook w:val="04A0" w:firstRow="1" w:lastRow="0" w:firstColumn="1" w:lastColumn="0" w:noHBand="0" w:noVBand="1"/>
      </w:tblPr>
      <w:tblGrid>
        <w:gridCol w:w="1101"/>
        <w:gridCol w:w="4110"/>
        <w:gridCol w:w="3686"/>
        <w:gridCol w:w="939"/>
      </w:tblGrid>
      <w:tr w:rsidR="006C46A6" w:rsidTr="00861FC5">
        <w:tc>
          <w:tcPr>
            <w:tcW w:w="1101" w:type="dxa"/>
            <w:shd w:val="clear" w:color="auto" w:fill="EEECE1" w:themeFill="background2"/>
          </w:tcPr>
          <w:p w:rsidR="006C46A6" w:rsidRDefault="006C46A6" w:rsidP="006C46A6">
            <w:pPr>
              <w:jc w:val="center"/>
            </w:pPr>
            <w:r>
              <w:rPr>
                <w:rFonts w:hint="eastAsia"/>
              </w:rPr>
              <w:t>事項</w:t>
            </w:r>
          </w:p>
        </w:tc>
        <w:tc>
          <w:tcPr>
            <w:tcW w:w="4110" w:type="dxa"/>
            <w:shd w:val="clear" w:color="auto" w:fill="EEECE1" w:themeFill="background2"/>
          </w:tcPr>
          <w:p w:rsidR="006C46A6" w:rsidRDefault="006C46A6" w:rsidP="006C46A6">
            <w:pPr>
              <w:jc w:val="center"/>
            </w:pPr>
            <w:r>
              <w:rPr>
                <w:rFonts w:hint="eastAsia"/>
              </w:rPr>
              <w:t>景観形成基準</w:t>
            </w:r>
          </w:p>
        </w:tc>
        <w:tc>
          <w:tcPr>
            <w:tcW w:w="3686" w:type="dxa"/>
            <w:shd w:val="clear" w:color="auto" w:fill="EEECE1" w:themeFill="background2"/>
          </w:tcPr>
          <w:p w:rsidR="006C46A6" w:rsidRDefault="006C46A6" w:rsidP="006C46A6">
            <w:pPr>
              <w:jc w:val="center"/>
            </w:pPr>
            <w:r>
              <w:rPr>
                <w:rFonts w:hint="eastAsia"/>
              </w:rPr>
              <w:t>配慮・措置の内容</w:t>
            </w:r>
          </w:p>
        </w:tc>
        <w:tc>
          <w:tcPr>
            <w:tcW w:w="939" w:type="dxa"/>
            <w:shd w:val="clear" w:color="auto" w:fill="EEECE1" w:themeFill="background2"/>
          </w:tcPr>
          <w:p w:rsidR="006C46A6" w:rsidRDefault="006C46A6" w:rsidP="006C46A6">
            <w:pPr>
              <w:jc w:val="center"/>
            </w:pPr>
            <w:r>
              <w:rPr>
                <w:rFonts w:hint="eastAsia"/>
              </w:rPr>
              <w:t>審査欄</w:t>
            </w:r>
          </w:p>
        </w:tc>
      </w:tr>
      <w:tr w:rsidR="006C46A6" w:rsidTr="00861FC5">
        <w:tc>
          <w:tcPr>
            <w:tcW w:w="1101" w:type="dxa"/>
            <w:vAlign w:val="center"/>
          </w:tcPr>
          <w:p w:rsidR="006C46A6" w:rsidRDefault="006C46A6" w:rsidP="009D2B0B">
            <w:pPr>
              <w:jc w:val="center"/>
            </w:pPr>
            <w:r>
              <w:rPr>
                <w:rFonts w:hint="eastAsia"/>
              </w:rPr>
              <w:t>基本事項</w:t>
            </w:r>
          </w:p>
        </w:tc>
        <w:tc>
          <w:tcPr>
            <w:tcW w:w="4110" w:type="dxa"/>
          </w:tcPr>
          <w:p w:rsidR="006C46A6" w:rsidRPr="00823E23" w:rsidRDefault="006C46A6" w:rsidP="006C46A6">
            <w:pPr>
              <w:ind w:left="166" w:hangingChars="83" w:hanging="166"/>
              <w:rPr>
                <w:rFonts w:ascii="Segoe UI Symbol" w:hAnsi="Segoe UI Symbol" w:cs="Segoe UI Symbol"/>
                <w:sz w:val="20"/>
                <w:szCs w:val="20"/>
              </w:rPr>
            </w:pPr>
            <w:r w:rsidRPr="00823E23">
              <w:rPr>
                <w:rFonts w:ascii="Segoe UI Symbol" w:hAnsi="Segoe UI Symbol" w:cs="Segoe UI Symbol" w:hint="eastAsia"/>
                <w:sz w:val="20"/>
                <w:szCs w:val="20"/>
              </w:rPr>
              <w:t>□</w:t>
            </w:r>
            <w:r w:rsidRPr="00823E23">
              <w:rPr>
                <w:rFonts w:ascii="Segoe UI Symbol" w:hAnsi="Segoe UI Symbol" w:cs="Segoe UI Symbol" w:hint="eastAsia"/>
                <w:sz w:val="20"/>
                <w:szCs w:val="20"/>
              </w:rPr>
              <w:t xml:space="preserve"> </w:t>
            </w:r>
            <w:r w:rsidRPr="00823E23">
              <w:rPr>
                <w:rFonts w:ascii="Segoe UI Symbol" w:hAnsi="Segoe UI Symbol" w:cs="Segoe UI Symbol" w:hint="eastAsia"/>
                <w:sz w:val="20"/>
                <w:szCs w:val="20"/>
              </w:rPr>
              <w:t>エリア別の景観づくりの基本方針に沿った景観形成に配慮する。</w:t>
            </w:r>
          </w:p>
          <w:p w:rsidR="0013312D" w:rsidRPr="00823E23" w:rsidRDefault="0013312D" w:rsidP="006C46A6">
            <w:pPr>
              <w:ind w:left="166" w:hangingChars="83" w:hanging="166"/>
              <w:rPr>
                <w:sz w:val="20"/>
                <w:szCs w:val="20"/>
              </w:rPr>
            </w:pPr>
            <w:r w:rsidRPr="00823E23">
              <w:rPr>
                <w:rFonts w:hint="eastAsia"/>
                <w:sz w:val="20"/>
                <w:szCs w:val="20"/>
              </w:rPr>
              <w:t>□</w:t>
            </w:r>
            <w:r w:rsidRPr="00823E23">
              <w:rPr>
                <w:sz w:val="20"/>
                <w:szCs w:val="20"/>
              </w:rPr>
              <w:t xml:space="preserve"> </w:t>
            </w:r>
            <w:r w:rsidRPr="00823E23">
              <w:rPr>
                <w:rFonts w:hint="eastAsia"/>
                <w:sz w:val="20"/>
                <w:szCs w:val="20"/>
              </w:rPr>
              <w:t>届出対象となる行為は、行為自体が周辺の景観に与える影響が大きいことを認識し、周辺の景観になじむよう調和に向けた努力を行う。</w:t>
            </w:r>
          </w:p>
          <w:p w:rsidR="0013312D" w:rsidRDefault="0013312D" w:rsidP="006C46A6">
            <w:pPr>
              <w:ind w:left="166" w:hangingChars="83" w:hanging="166"/>
            </w:pPr>
            <w:r w:rsidRPr="00823E23">
              <w:rPr>
                <w:rFonts w:hint="eastAsia"/>
                <w:sz w:val="20"/>
                <w:szCs w:val="20"/>
              </w:rPr>
              <w:t>□</w:t>
            </w:r>
            <w:r w:rsidRPr="00823E23">
              <w:rPr>
                <w:sz w:val="20"/>
                <w:szCs w:val="20"/>
              </w:rPr>
              <w:t xml:space="preserve"> </w:t>
            </w:r>
            <w:r w:rsidRPr="00823E23">
              <w:rPr>
                <w:rFonts w:hint="eastAsia"/>
                <w:sz w:val="20"/>
                <w:szCs w:val="20"/>
              </w:rPr>
              <w:t>行為場所及び周辺の景観の向上に寄与するよう配慮及び工夫に努める。</w:t>
            </w:r>
          </w:p>
        </w:tc>
        <w:tc>
          <w:tcPr>
            <w:tcW w:w="3686" w:type="dxa"/>
          </w:tcPr>
          <w:p w:rsidR="006C46A6" w:rsidRDefault="006C46A6" w:rsidP="00D8580D"/>
        </w:tc>
        <w:tc>
          <w:tcPr>
            <w:tcW w:w="939" w:type="dxa"/>
          </w:tcPr>
          <w:p w:rsidR="006C46A6" w:rsidRDefault="006C46A6" w:rsidP="00D8580D"/>
        </w:tc>
      </w:tr>
    </w:tbl>
    <w:p w:rsidR="00D8580D" w:rsidRDefault="00D8580D" w:rsidP="00D8580D"/>
    <w:p w:rsidR="006C46A6" w:rsidRDefault="00EF2997" w:rsidP="00D8580D">
      <w:r>
        <w:rPr>
          <w:rFonts w:hint="eastAsia"/>
        </w:rPr>
        <w:t>（２）建築物</w:t>
      </w:r>
    </w:p>
    <w:tbl>
      <w:tblPr>
        <w:tblStyle w:val="a9"/>
        <w:tblW w:w="0" w:type="auto"/>
        <w:tblLook w:val="04A0" w:firstRow="1" w:lastRow="0" w:firstColumn="1" w:lastColumn="0" w:noHBand="0" w:noVBand="1"/>
      </w:tblPr>
      <w:tblGrid>
        <w:gridCol w:w="1101"/>
        <w:gridCol w:w="4110"/>
        <w:gridCol w:w="3686"/>
        <w:gridCol w:w="939"/>
      </w:tblGrid>
      <w:tr w:rsidR="0013312D" w:rsidTr="00861FC5">
        <w:tc>
          <w:tcPr>
            <w:tcW w:w="1101" w:type="dxa"/>
            <w:shd w:val="clear" w:color="auto" w:fill="EEECE1" w:themeFill="background2"/>
          </w:tcPr>
          <w:p w:rsidR="0013312D" w:rsidRDefault="0013312D" w:rsidP="0013312D">
            <w:pPr>
              <w:jc w:val="center"/>
            </w:pPr>
            <w:r>
              <w:rPr>
                <w:rFonts w:hint="eastAsia"/>
              </w:rPr>
              <w:t>事項</w:t>
            </w:r>
          </w:p>
        </w:tc>
        <w:tc>
          <w:tcPr>
            <w:tcW w:w="4110" w:type="dxa"/>
            <w:shd w:val="clear" w:color="auto" w:fill="EEECE1" w:themeFill="background2"/>
          </w:tcPr>
          <w:p w:rsidR="0013312D" w:rsidRDefault="0013312D" w:rsidP="0013312D">
            <w:pPr>
              <w:jc w:val="center"/>
            </w:pPr>
            <w:r>
              <w:rPr>
                <w:rFonts w:hint="eastAsia"/>
              </w:rPr>
              <w:t>景観形成基準</w:t>
            </w:r>
          </w:p>
        </w:tc>
        <w:tc>
          <w:tcPr>
            <w:tcW w:w="3686" w:type="dxa"/>
            <w:shd w:val="clear" w:color="auto" w:fill="EEECE1" w:themeFill="background2"/>
          </w:tcPr>
          <w:p w:rsidR="0013312D" w:rsidRDefault="0013312D" w:rsidP="0013312D">
            <w:pPr>
              <w:jc w:val="center"/>
            </w:pPr>
            <w:r>
              <w:rPr>
                <w:rFonts w:hint="eastAsia"/>
              </w:rPr>
              <w:t>配慮・措置の内容</w:t>
            </w:r>
          </w:p>
        </w:tc>
        <w:tc>
          <w:tcPr>
            <w:tcW w:w="939" w:type="dxa"/>
            <w:shd w:val="clear" w:color="auto" w:fill="EEECE1" w:themeFill="background2"/>
          </w:tcPr>
          <w:p w:rsidR="0013312D" w:rsidRDefault="0013312D" w:rsidP="0013312D">
            <w:pPr>
              <w:jc w:val="center"/>
            </w:pPr>
            <w:r>
              <w:rPr>
                <w:rFonts w:hint="eastAsia"/>
              </w:rPr>
              <w:t>審査欄</w:t>
            </w:r>
          </w:p>
        </w:tc>
      </w:tr>
      <w:tr w:rsidR="0013312D" w:rsidTr="00861FC5">
        <w:tc>
          <w:tcPr>
            <w:tcW w:w="1101" w:type="dxa"/>
            <w:vAlign w:val="center"/>
          </w:tcPr>
          <w:p w:rsidR="0013312D" w:rsidRDefault="0013312D" w:rsidP="0013312D">
            <w:pPr>
              <w:jc w:val="center"/>
            </w:pPr>
            <w:r>
              <w:rPr>
                <w:rFonts w:hint="eastAsia"/>
              </w:rPr>
              <w:t>配置</w:t>
            </w:r>
          </w:p>
        </w:tc>
        <w:tc>
          <w:tcPr>
            <w:tcW w:w="4110" w:type="dxa"/>
          </w:tcPr>
          <w:p w:rsidR="0013312D" w:rsidRPr="00823E23" w:rsidRDefault="0013312D" w:rsidP="009028C3">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Pr="00823E23">
              <w:rPr>
                <w:rFonts w:hint="eastAsia"/>
                <w:sz w:val="20"/>
                <w:szCs w:val="20"/>
              </w:rPr>
              <w:t>建築物の規模が大きい場合は、適度な分棟化や</w:t>
            </w:r>
            <w:r w:rsidR="009028C3" w:rsidRPr="00823E23">
              <w:rPr>
                <w:rFonts w:hint="eastAsia"/>
                <w:sz w:val="20"/>
                <w:szCs w:val="20"/>
              </w:rPr>
              <w:t>道路との境界部分に十分なオープンスペースを確保するなど、周辺に圧迫感を与えない配置とする。</w:t>
            </w:r>
          </w:p>
          <w:p w:rsidR="009028C3" w:rsidRPr="00823E23" w:rsidRDefault="009028C3" w:rsidP="009028C3">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Pr="00823E23">
              <w:rPr>
                <w:rFonts w:hint="eastAsia"/>
                <w:sz w:val="20"/>
                <w:szCs w:val="20"/>
              </w:rPr>
              <w:t>植林地や河川、ため池、海岸等の自然環境の保全に配慮した配置とする。</w:t>
            </w:r>
          </w:p>
          <w:p w:rsidR="009028C3" w:rsidRPr="00823E23" w:rsidRDefault="009028C3" w:rsidP="009028C3">
            <w:pPr>
              <w:ind w:left="166" w:hangingChars="83" w:hanging="166"/>
              <w:rPr>
                <w:sz w:val="20"/>
                <w:szCs w:val="20"/>
              </w:rPr>
            </w:pPr>
            <w:r w:rsidRPr="00823E23">
              <w:rPr>
                <w:rFonts w:hint="eastAsia"/>
                <w:sz w:val="20"/>
                <w:szCs w:val="20"/>
              </w:rPr>
              <w:t>□</w:t>
            </w:r>
            <w:r w:rsidRPr="00823E23">
              <w:rPr>
                <w:sz w:val="20"/>
                <w:szCs w:val="20"/>
              </w:rPr>
              <w:t xml:space="preserve"> </w:t>
            </w:r>
            <w:r w:rsidRPr="00823E23">
              <w:rPr>
                <w:rFonts w:hint="eastAsia"/>
                <w:sz w:val="20"/>
                <w:szCs w:val="20"/>
              </w:rPr>
              <w:t>優れた眺望を有する視点場から海や山並みなどの周辺景観</w:t>
            </w:r>
            <w:r w:rsidR="00C14580" w:rsidRPr="00823E23">
              <w:rPr>
                <w:rFonts w:hint="eastAsia"/>
                <w:sz w:val="20"/>
                <w:szCs w:val="20"/>
              </w:rPr>
              <w:t>への眺望を</w:t>
            </w:r>
            <w:r w:rsidR="00DB43A2" w:rsidRPr="00823E23">
              <w:rPr>
                <w:rFonts w:hint="eastAsia"/>
                <w:sz w:val="20"/>
                <w:szCs w:val="20"/>
              </w:rPr>
              <w:t>阻害しない配置とする。</w:t>
            </w:r>
          </w:p>
          <w:p w:rsidR="00DB43A2" w:rsidRPr="00823E23" w:rsidRDefault="00DB43A2" w:rsidP="009028C3">
            <w:pPr>
              <w:ind w:left="166" w:hangingChars="83" w:hanging="166"/>
              <w:rPr>
                <w:sz w:val="20"/>
                <w:szCs w:val="20"/>
              </w:rPr>
            </w:pPr>
            <w:r w:rsidRPr="00823E23">
              <w:rPr>
                <w:rFonts w:hint="eastAsia"/>
                <w:sz w:val="20"/>
                <w:szCs w:val="20"/>
              </w:rPr>
              <w:t>□</w:t>
            </w:r>
            <w:r w:rsidRPr="00823E23">
              <w:rPr>
                <w:sz w:val="20"/>
                <w:szCs w:val="20"/>
              </w:rPr>
              <w:t xml:space="preserve"> </w:t>
            </w:r>
            <w:r w:rsidRPr="00823E23">
              <w:rPr>
                <w:rFonts w:hint="eastAsia"/>
                <w:sz w:val="20"/>
                <w:szCs w:val="20"/>
              </w:rPr>
              <w:t>歴史的建造物等の重要な景観資源の周辺においては、景観資源に調和するよう、位置関係に配慮する。</w:t>
            </w:r>
          </w:p>
        </w:tc>
        <w:tc>
          <w:tcPr>
            <w:tcW w:w="3686" w:type="dxa"/>
          </w:tcPr>
          <w:p w:rsidR="0013312D" w:rsidRDefault="0013312D" w:rsidP="0013312D"/>
        </w:tc>
        <w:tc>
          <w:tcPr>
            <w:tcW w:w="939" w:type="dxa"/>
          </w:tcPr>
          <w:p w:rsidR="0013312D" w:rsidRDefault="0013312D" w:rsidP="0013312D"/>
        </w:tc>
      </w:tr>
      <w:tr w:rsidR="0013312D" w:rsidTr="00861FC5">
        <w:tc>
          <w:tcPr>
            <w:tcW w:w="1101" w:type="dxa"/>
            <w:vAlign w:val="center"/>
          </w:tcPr>
          <w:p w:rsidR="0013312D" w:rsidRDefault="0013312D" w:rsidP="0013312D">
            <w:pPr>
              <w:jc w:val="center"/>
            </w:pPr>
            <w:r>
              <w:rPr>
                <w:rFonts w:hint="eastAsia"/>
              </w:rPr>
              <w:t>高さ</w:t>
            </w:r>
          </w:p>
        </w:tc>
        <w:tc>
          <w:tcPr>
            <w:tcW w:w="4110" w:type="dxa"/>
          </w:tcPr>
          <w:p w:rsidR="0013312D" w:rsidRPr="00823E23" w:rsidRDefault="00DB43A2" w:rsidP="00DB43A2">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Pr="00823E23">
              <w:rPr>
                <w:rFonts w:hint="eastAsia"/>
                <w:sz w:val="20"/>
                <w:szCs w:val="20"/>
              </w:rPr>
              <w:t>背景となる山並みの稜線に配慮し、できるかぎり高さを抑える。</w:t>
            </w:r>
          </w:p>
          <w:p w:rsidR="00DB43A2" w:rsidRPr="00823E23" w:rsidRDefault="00DB43A2" w:rsidP="00DB43A2">
            <w:pPr>
              <w:ind w:left="166" w:hangingChars="83" w:hanging="166"/>
              <w:rPr>
                <w:sz w:val="20"/>
                <w:szCs w:val="20"/>
              </w:rPr>
            </w:pPr>
            <w:r w:rsidRPr="00823E23">
              <w:rPr>
                <w:rFonts w:hint="eastAsia"/>
                <w:sz w:val="20"/>
                <w:szCs w:val="20"/>
              </w:rPr>
              <w:t>□</w:t>
            </w:r>
            <w:r w:rsidRPr="00823E23">
              <w:rPr>
                <w:sz w:val="20"/>
                <w:szCs w:val="20"/>
              </w:rPr>
              <w:t xml:space="preserve"> </w:t>
            </w:r>
            <w:r w:rsidRPr="00823E23">
              <w:rPr>
                <w:rFonts w:hint="eastAsia"/>
                <w:sz w:val="20"/>
                <w:szCs w:val="20"/>
              </w:rPr>
              <w:t>周辺の景観や隣接する建築物との調和に配慮し、突出した高さとならないスカイラインの形成に努める。</w:t>
            </w:r>
          </w:p>
        </w:tc>
        <w:tc>
          <w:tcPr>
            <w:tcW w:w="3686" w:type="dxa"/>
          </w:tcPr>
          <w:p w:rsidR="0013312D" w:rsidRDefault="0013312D" w:rsidP="0013312D"/>
        </w:tc>
        <w:tc>
          <w:tcPr>
            <w:tcW w:w="939" w:type="dxa"/>
          </w:tcPr>
          <w:p w:rsidR="0013312D" w:rsidRDefault="0013312D" w:rsidP="0013312D"/>
        </w:tc>
      </w:tr>
      <w:tr w:rsidR="0013312D" w:rsidTr="00861FC5">
        <w:tc>
          <w:tcPr>
            <w:tcW w:w="1101" w:type="dxa"/>
            <w:vAlign w:val="center"/>
          </w:tcPr>
          <w:p w:rsidR="0013312D" w:rsidRDefault="0013312D" w:rsidP="00861FC5">
            <w:pPr>
              <w:jc w:val="center"/>
            </w:pPr>
            <w:r>
              <w:rPr>
                <w:rFonts w:hint="eastAsia"/>
              </w:rPr>
              <w:t>形態意匠</w:t>
            </w:r>
          </w:p>
        </w:tc>
        <w:tc>
          <w:tcPr>
            <w:tcW w:w="4110" w:type="dxa"/>
          </w:tcPr>
          <w:p w:rsidR="0013312D" w:rsidRPr="00823E23" w:rsidRDefault="00823E23" w:rsidP="00823E23">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Pr="00823E23">
              <w:rPr>
                <w:rFonts w:hint="eastAsia"/>
                <w:sz w:val="20"/>
                <w:szCs w:val="20"/>
              </w:rPr>
              <w:t>周辺の景観との調和に配慮し、全体的に違和感のないまとまりある形態意匠とする。</w:t>
            </w:r>
          </w:p>
          <w:p w:rsidR="00823E23" w:rsidRDefault="00823E23" w:rsidP="00823E23">
            <w:pPr>
              <w:ind w:left="166" w:hangingChars="83" w:hanging="166"/>
              <w:rPr>
                <w:sz w:val="20"/>
                <w:szCs w:val="20"/>
              </w:rPr>
            </w:pPr>
            <w:r w:rsidRPr="00823E23">
              <w:rPr>
                <w:rFonts w:hint="eastAsia"/>
                <w:sz w:val="20"/>
                <w:szCs w:val="20"/>
              </w:rPr>
              <w:t>□</w:t>
            </w:r>
            <w:r w:rsidRPr="00823E23">
              <w:rPr>
                <w:sz w:val="20"/>
                <w:szCs w:val="20"/>
              </w:rPr>
              <w:t xml:space="preserve"> </w:t>
            </w:r>
            <w:r w:rsidRPr="00823E23">
              <w:rPr>
                <w:rFonts w:hint="eastAsia"/>
                <w:sz w:val="20"/>
                <w:szCs w:val="20"/>
              </w:rPr>
              <w:t>商業地では、低層部を開放感のある意匠とするなど、歩いて楽しめる街並みの形成に努める。</w:t>
            </w:r>
          </w:p>
          <w:p w:rsidR="00823E23" w:rsidRPr="00823E23" w:rsidRDefault="00823E23" w:rsidP="00823E23">
            <w:pPr>
              <w:ind w:left="166" w:hangingChars="83" w:hanging="166"/>
              <w:rPr>
                <w:sz w:val="20"/>
                <w:szCs w:val="20"/>
              </w:rPr>
            </w:pPr>
            <w:r>
              <w:rPr>
                <w:rFonts w:hint="eastAsia"/>
                <w:sz w:val="20"/>
                <w:szCs w:val="20"/>
              </w:rPr>
              <w:t>□</w:t>
            </w:r>
            <w:r>
              <w:rPr>
                <w:sz w:val="20"/>
                <w:szCs w:val="20"/>
              </w:rPr>
              <w:t xml:space="preserve"> </w:t>
            </w:r>
            <w:r>
              <w:rPr>
                <w:rFonts w:hint="eastAsia"/>
                <w:sz w:val="20"/>
                <w:szCs w:val="20"/>
              </w:rPr>
              <w:t>道路に面する</w:t>
            </w:r>
            <w:r w:rsidR="005F1D3A">
              <w:rPr>
                <w:rFonts w:hint="eastAsia"/>
                <w:sz w:val="20"/>
                <w:szCs w:val="20"/>
              </w:rPr>
              <w:t>オープンスペースは、街並</w:t>
            </w:r>
            <w:r w:rsidR="005F1D3A">
              <w:rPr>
                <w:rFonts w:hint="eastAsia"/>
                <w:sz w:val="20"/>
                <w:szCs w:val="20"/>
              </w:rPr>
              <w:lastRenderedPageBreak/>
              <w:t>みや歩道との連続性に配慮するなど、歩行者空間と一体性のある意匠とするよう努める。</w:t>
            </w:r>
          </w:p>
        </w:tc>
        <w:tc>
          <w:tcPr>
            <w:tcW w:w="3686" w:type="dxa"/>
          </w:tcPr>
          <w:p w:rsidR="0013312D" w:rsidRDefault="0013312D" w:rsidP="0013312D"/>
        </w:tc>
        <w:tc>
          <w:tcPr>
            <w:tcW w:w="939" w:type="dxa"/>
          </w:tcPr>
          <w:p w:rsidR="0013312D" w:rsidRDefault="0013312D" w:rsidP="0013312D"/>
        </w:tc>
      </w:tr>
      <w:tr w:rsidR="0013312D" w:rsidTr="00861FC5">
        <w:trPr>
          <w:trHeight w:val="3296"/>
        </w:trPr>
        <w:tc>
          <w:tcPr>
            <w:tcW w:w="1101" w:type="dxa"/>
            <w:vAlign w:val="center"/>
          </w:tcPr>
          <w:p w:rsidR="0013312D" w:rsidRDefault="0013312D" w:rsidP="0013312D">
            <w:pPr>
              <w:jc w:val="center"/>
            </w:pPr>
            <w:r>
              <w:rPr>
                <w:rFonts w:hint="eastAsia"/>
              </w:rPr>
              <w:t>色彩</w:t>
            </w:r>
          </w:p>
        </w:tc>
        <w:tc>
          <w:tcPr>
            <w:tcW w:w="4110" w:type="dxa"/>
          </w:tcPr>
          <w:p w:rsidR="0013312D" w:rsidRDefault="005F1D3A" w:rsidP="005F1D3A">
            <w:pPr>
              <w:ind w:left="174" w:hangingChars="87" w:hanging="174"/>
              <w:rPr>
                <w:sz w:val="20"/>
                <w:szCs w:val="20"/>
              </w:rPr>
            </w:pPr>
            <w:r>
              <w:rPr>
                <w:rFonts w:hint="eastAsia"/>
                <w:sz w:val="20"/>
                <w:szCs w:val="20"/>
              </w:rPr>
              <w:t>□</w:t>
            </w:r>
            <w:r>
              <w:rPr>
                <w:rFonts w:hint="eastAsia"/>
                <w:sz w:val="20"/>
                <w:szCs w:val="20"/>
              </w:rPr>
              <w:t xml:space="preserve"> </w:t>
            </w:r>
            <w:r>
              <w:rPr>
                <w:rFonts w:hint="eastAsia"/>
                <w:sz w:val="20"/>
                <w:szCs w:val="20"/>
              </w:rPr>
              <w:t>色彩基準に適合した色彩又は無彩色や素材色の落ち着いた色彩を基調とし、周辺景観との調和に配慮した色彩とする。</w:t>
            </w:r>
          </w:p>
          <w:p w:rsidR="005F1D3A" w:rsidRDefault="005F1D3A" w:rsidP="005F1D3A">
            <w:pPr>
              <w:ind w:left="174" w:hangingChars="87" w:hanging="174"/>
              <w:rPr>
                <w:sz w:val="20"/>
                <w:szCs w:val="20"/>
              </w:rPr>
            </w:pPr>
            <w:r>
              <w:rPr>
                <w:rFonts w:hint="eastAsia"/>
                <w:sz w:val="20"/>
                <w:szCs w:val="20"/>
              </w:rPr>
              <w:t>□</w:t>
            </w:r>
            <w:r>
              <w:rPr>
                <w:rFonts w:hint="eastAsia"/>
                <w:sz w:val="20"/>
                <w:szCs w:val="20"/>
              </w:rPr>
              <w:t xml:space="preserve"> </w:t>
            </w:r>
            <w:r>
              <w:rPr>
                <w:rFonts w:hint="eastAsia"/>
                <w:sz w:val="20"/>
                <w:szCs w:val="20"/>
              </w:rPr>
              <w:t>彩度の高い色彩は、アクセントとしてのポイント使用に留める。</w:t>
            </w:r>
          </w:p>
          <w:p w:rsidR="005F1D3A" w:rsidRDefault="005F1D3A" w:rsidP="005F1D3A">
            <w:pPr>
              <w:ind w:left="174" w:hangingChars="87" w:hanging="174"/>
              <w:rPr>
                <w:sz w:val="20"/>
                <w:szCs w:val="20"/>
              </w:rPr>
            </w:pPr>
            <w:r>
              <w:rPr>
                <w:rFonts w:hint="eastAsia"/>
                <w:sz w:val="20"/>
                <w:szCs w:val="20"/>
              </w:rPr>
              <w:t>〈色彩基準〉</w:t>
            </w:r>
          </w:p>
          <w:tbl>
            <w:tblPr>
              <w:tblStyle w:val="a9"/>
              <w:tblW w:w="0" w:type="auto"/>
              <w:tblInd w:w="174" w:type="dxa"/>
              <w:tblLook w:val="04A0" w:firstRow="1" w:lastRow="0" w:firstColumn="1" w:lastColumn="0" w:noHBand="0" w:noVBand="1"/>
            </w:tblPr>
            <w:tblGrid>
              <w:gridCol w:w="1696"/>
              <w:gridCol w:w="1708"/>
            </w:tblGrid>
            <w:tr w:rsidR="005F1D3A" w:rsidTr="00602CF4">
              <w:tc>
                <w:tcPr>
                  <w:tcW w:w="1696" w:type="dxa"/>
                  <w:shd w:val="clear" w:color="auto" w:fill="DDD9C3" w:themeFill="background2" w:themeFillShade="E6"/>
                  <w:vAlign w:val="center"/>
                </w:tcPr>
                <w:p w:rsidR="005F1D3A" w:rsidRDefault="005F1D3A" w:rsidP="005F1D3A">
                  <w:pPr>
                    <w:jc w:val="center"/>
                    <w:rPr>
                      <w:sz w:val="20"/>
                      <w:szCs w:val="20"/>
                    </w:rPr>
                  </w:pPr>
                  <w:r>
                    <w:rPr>
                      <w:rFonts w:hint="eastAsia"/>
                      <w:sz w:val="20"/>
                      <w:szCs w:val="20"/>
                    </w:rPr>
                    <w:t>色相</w:t>
                  </w:r>
                </w:p>
              </w:tc>
              <w:tc>
                <w:tcPr>
                  <w:tcW w:w="1708" w:type="dxa"/>
                  <w:shd w:val="clear" w:color="auto" w:fill="DDD9C3" w:themeFill="background2" w:themeFillShade="E6"/>
                  <w:vAlign w:val="center"/>
                </w:tcPr>
                <w:p w:rsidR="005F1D3A" w:rsidRDefault="005F1D3A" w:rsidP="005F1D3A">
                  <w:pPr>
                    <w:jc w:val="center"/>
                    <w:rPr>
                      <w:sz w:val="20"/>
                      <w:szCs w:val="20"/>
                    </w:rPr>
                  </w:pPr>
                  <w:r>
                    <w:rPr>
                      <w:rFonts w:hint="eastAsia"/>
                      <w:sz w:val="20"/>
                      <w:szCs w:val="20"/>
                    </w:rPr>
                    <w:t>彩度</w:t>
                  </w:r>
                </w:p>
              </w:tc>
            </w:tr>
            <w:tr w:rsidR="005F1D3A" w:rsidTr="00602CF4">
              <w:tc>
                <w:tcPr>
                  <w:tcW w:w="1696" w:type="dxa"/>
                </w:tcPr>
                <w:p w:rsidR="005F1D3A" w:rsidRDefault="005F1D3A" w:rsidP="005F1D3A">
                  <w:pPr>
                    <w:rPr>
                      <w:sz w:val="20"/>
                      <w:szCs w:val="20"/>
                    </w:rPr>
                  </w:pPr>
                  <w:r>
                    <w:rPr>
                      <w:rFonts w:hint="eastAsia"/>
                      <w:sz w:val="20"/>
                      <w:szCs w:val="20"/>
                    </w:rPr>
                    <w:t>R</w:t>
                  </w:r>
                  <w:r>
                    <w:rPr>
                      <w:rFonts w:hint="eastAsia"/>
                      <w:sz w:val="20"/>
                      <w:szCs w:val="20"/>
                    </w:rPr>
                    <w:t>・</w:t>
                  </w:r>
                  <w:r>
                    <w:rPr>
                      <w:rFonts w:hint="eastAsia"/>
                      <w:sz w:val="20"/>
                      <w:szCs w:val="20"/>
                    </w:rPr>
                    <w:t>YR</w:t>
                  </w:r>
                  <w:r>
                    <w:rPr>
                      <w:rFonts w:hint="eastAsia"/>
                      <w:sz w:val="20"/>
                      <w:szCs w:val="20"/>
                    </w:rPr>
                    <w:t>・</w:t>
                  </w:r>
                  <w:r>
                    <w:rPr>
                      <w:rFonts w:hint="eastAsia"/>
                      <w:sz w:val="20"/>
                      <w:szCs w:val="20"/>
                    </w:rPr>
                    <w:t>Y</w:t>
                  </w:r>
                </w:p>
              </w:tc>
              <w:tc>
                <w:tcPr>
                  <w:tcW w:w="1708" w:type="dxa"/>
                </w:tcPr>
                <w:p w:rsidR="005F1D3A" w:rsidRDefault="005F1D3A" w:rsidP="005F1D3A">
                  <w:pPr>
                    <w:rPr>
                      <w:sz w:val="20"/>
                      <w:szCs w:val="20"/>
                    </w:rPr>
                  </w:pPr>
                  <w:r>
                    <w:rPr>
                      <w:rFonts w:hint="eastAsia"/>
                      <w:sz w:val="20"/>
                      <w:szCs w:val="20"/>
                    </w:rPr>
                    <w:t>６以下</w:t>
                  </w:r>
                </w:p>
              </w:tc>
            </w:tr>
            <w:tr w:rsidR="005F1D3A" w:rsidTr="00602CF4">
              <w:tc>
                <w:tcPr>
                  <w:tcW w:w="1696" w:type="dxa"/>
                </w:tcPr>
                <w:p w:rsidR="005F1D3A" w:rsidRDefault="005F1D3A" w:rsidP="005F1D3A">
                  <w:pPr>
                    <w:rPr>
                      <w:sz w:val="20"/>
                      <w:szCs w:val="20"/>
                    </w:rPr>
                  </w:pPr>
                  <w:r>
                    <w:rPr>
                      <w:rFonts w:hint="eastAsia"/>
                      <w:sz w:val="20"/>
                      <w:szCs w:val="20"/>
                    </w:rPr>
                    <w:t>その他</w:t>
                  </w:r>
                </w:p>
              </w:tc>
              <w:tc>
                <w:tcPr>
                  <w:tcW w:w="1708" w:type="dxa"/>
                </w:tcPr>
                <w:p w:rsidR="005F1D3A" w:rsidRDefault="005F1D3A" w:rsidP="005F1D3A">
                  <w:pPr>
                    <w:rPr>
                      <w:sz w:val="20"/>
                      <w:szCs w:val="20"/>
                    </w:rPr>
                  </w:pPr>
                  <w:r>
                    <w:rPr>
                      <w:rFonts w:hint="eastAsia"/>
                      <w:sz w:val="20"/>
                      <w:szCs w:val="20"/>
                    </w:rPr>
                    <w:t>２以下</w:t>
                  </w:r>
                </w:p>
              </w:tc>
            </w:tr>
          </w:tbl>
          <w:p w:rsidR="005F1D3A" w:rsidRPr="00823E23" w:rsidRDefault="005F1D3A" w:rsidP="005F1D3A">
            <w:pPr>
              <w:ind w:left="174" w:hangingChars="87" w:hanging="174"/>
              <w:rPr>
                <w:sz w:val="20"/>
                <w:szCs w:val="20"/>
              </w:rPr>
            </w:pPr>
          </w:p>
        </w:tc>
        <w:tc>
          <w:tcPr>
            <w:tcW w:w="3686" w:type="dxa"/>
          </w:tcPr>
          <w:p w:rsidR="0013312D" w:rsidRDefault="0013312D" w:rsidP="0013312D"/>
        </w:tc>
        <w:tc>
          <w:tcPr>
            <w:tcW w:w="939" w:type="dxa"/>
          </w:tcPr>
          <w:p w:rsidR="0013312D" w:rsidRDefault="0013312D" w:rsidP="0013312D"/>
        </w:tc>
      </w:tr>
      <w:tr w:rsidR="0013312D" w:rsidTr="00861FC5">
        <w:tc>
          <w:tcPr>
            <w:tcW w:w="1101" w:type="dxa"/>
            <w:vAlign w:val="center"/>
          </w:tcPr>
          <w:p w:rsidR="00602CF4" w:rsidRDefault="0013312D" w:rsidP="00602CF4">
            <w:pPr>
              <w:jc w:val="center"/>
            </w:pPr>
            <w:r>
              <w:rPr>
                <w:rFonts w:hint="eastAsia"/>
              </w:rPr>
              <w:t>外構・</w:t>
            </w:r>
          </w:p>
          <w:p w:rsidR="0013312D" w:rsidRDefault="0013312D" w:rsidP="00602CF4">
            <w:pPr>
              <w:ind w:firstLineChars="50" w:firstLine="105"/>
            </w:pPr>
            <w:r>
              <w:rPr>
                <w:rFonts w:hint="eastAsia"/>
              </w:rPr>
              <w:t>緑化</w:t>
            </w:r>
          </w:p>
        </w:tc>
        <w:tc>
          <w:tcPr>
            <w:tcW w:w="4110" w:type="dxa"/>
          </w:tcPr>
          <w:p w:rsidR="0013312D" w:rsidRDefault="005F1D3A" w:rsidP="005F1D3A">
            <w:pPr>
              <w:ind w:left="174" w:hangingChars="87" w:hanging="174"/>
              <w:rPr>
                <w:sz w:val="20"/>
                <w:szCs w:val="20"/>
              </w:rPr>
            </w:pPr>
            <w:r>
              <w:rPr>
                <w:rFonts w:hint="eastAsia"/>
                <w:sz w:val="20"/>
                <w:szCs w:val="20"/>
              </w:rPr>
              <w:t>□</w:t>
            </w:r>
            <w:r>
              <w:rPr>
                <w:rFonts w:hint="eastAsia"/>
                <w:sz w:val="20"/>
                <w:szCs w:val="20"/>
              </w:rPr>
              <w:t xml:space="preserve"> </w:t>
            </w:r>
            <w:r>
              <w:rPr>
                <w:rFonts w:hint="eastAsia"/>
                <w:sz w:val="20"/>
                <w:szCs w:val="20"/>
              </w:rPr>
              <w:t>柵や塀、門等を設置する場合は、生垣又は自然素材を用いるなど、当該建築物及び周辺の景観との調和に配慮する。</w:t>
            </w:r>
          </w:p>
          <w:p w:rsidR="005F1D3A" w:rsidRPr="00823E23" w:rsidRDefault="005F1D3A" w:rsidP="005F1D3A">
            <w:pPr>
              <w:ind w:left="174" w:hangingChars="87" w:hanging="174"/>
              <w:rPr>
                <w:sz w:val="20"/>
                <w:szCs w:val="20"/>
              </w:rPr>
            </w:pPr>
            <w:r>
              <w:rPr>
                <w:rFonts w:hint="eastAsia"/>
                <w:sz w:val="20"/>
                <w:szCs w:val="20"/>
              </w:rPr>
              <w:t>□</w:t>
            </w:r>
            <w:r>
              <w:rPr>
                <w:sz w:val="20"/>
                <w:szCs w:val="20"/>
              </w:rPr>
              <w:t xml:space="preserve"> </w:t>
            </w:r>
            <w:r>
              <w:rPr>
                <w:rFonts w:hint="eastAsia"/>
                <w:sz w:val="20"/>
                <w:szCs w:val="20"/>
              </w:rPr>
              <w:t>道路から見え方に配慮し、既存樹木の保全及び生垣を設置するなど敷地内の緑化に努める。</w:t>
            </w:r>
          </w:p>
        </w:tc>
        <w:tc>
          <w:tcPr>
            <w:tcW w:w="3686" w:type="dxa"/>
          </w:tcPr>
          <w:p w:rsidR="0013312D" w:rsidRDefault="0013312D" w:rsidP="0013312D"/>
        </w:tc>
        <w:tc>
          <w:tcPr>
            <w:tcW w:w="939" w:type="dxa"/>
          </w:tcPr>
          <w:p w:rsidR="0013312D" w:rsidRDefault="0013312D" w:rsidP="0013312D"/>
        </w:tc>
      </w:tr>
      <w:tr w:rsidR="0013312D" w:rsidTr="00861FC5">
        <w:tc>
          <w:tcPr>
            <w:tcW w:w="1101" w:type="dxa"/>
            <w:vAlign w:val="center"/>
          </w:tcPr>
          <w:p w:rsidR="0013312D" w:rsidRDefault="0013312D" w:rsidP="0013312D">
            <w:pPr>
              <w:jc w:val="center"/>
            </w:pPr>
            <w:r>
              <w:rPr>
                <w:rFonts w:hint="eastAsia"/>
              </w:rPr>
              <w:t>その他</w:t>
            </w:r>
          </w:p>
        </w:tc>
        <w:tc>
          <w:tcPr>
            <w:tcW w:w="4110" w:type="dxa"/>
          </w:tcPr>
          <w:p w:rsidR="0013312D" w:rsidRDefault="003A50BF" w:rsidP="003A50BF">
            <w:pPr>
              <w:ind w:left="174" w:hangingChars="83" w:hanging="174"/>
            </w:pPr>
            <w:r>
              <w:rPr>
                <w:rFonts w:hint="eastAsia"/>
              </w:rPr>
              <w:t>□</w:t>
            </w:r>
            <w:r>
              <w:rPr>
                <w:rFonts w:hint="eastAsia"/>
              </w:rPr>
              <w:t xml:space="preserve"> </w:t>
            </w:r>
            <w:r>
              <w:rPr>
                <w:rFonts w:hint="eastAsia"/>
              </w:rPr>
              <w:t>建築物に付帯する建築設備等については、道路などの周囲からの見え方に配慮し、当該建築物や周辺の景観と調和するよう、位置や意匠、色彩に配慮する。</w:t>
            </w:r>
          </w:p>
        </w:tc>
        <w:tc>
          <w:tcPr>
            <w:tcW w:w="3686" w:type="dxa"/>
          </w:tcPr>
          <w:p w:rsidR="0013312D" w:rsidRDefault="0013312D" w:rsidP="0013312D"/>
        </w:tc>
        <w:tc>
          <w:tcPr>
            <w:tcW w:w="939" w:type="dxa"/>
          </w:tcPr>
          <w:p w:rsidR="0013312D" w:rsidRDefault="0013312D" w:rsidP="0013312D"/>
        </w:tc>
      </w:tr>
    </w:tbl>
    <w:p w:rsidR="006C46A6" w:rsidRDefault="006C46A6" w:rsidP="00D8580D"/>
    <w:p w:rsidR="003A50BF" w:rsidRDefault="003A50BF" w:rsidP="003A50BF">
      <w:r>
        <w:rPr>
          <w:rFonts w:hint="eastAsia"/>
        </w:rPr>
        <w:t>（３）工作物</w:t>
      </w:r>
    </w:p>
    <w:tbl>
      <w:tblPr>
        <w:tblStyle w:val="a9"/>
        <w:tblW w:w="0" w:type="auto"/>
        <w:tblLook w:val="04A0" w:firstRow="1" w:lastRow="0" w:firstColumn="1" w:lastColumn="0" w:noHBand="0" w:noVBand="1"/>
      </w:tblPr>
      <w:tblGrid>
        <w:gridCol w:w="1101"/>
        <w:gridCol w:w="4110"/>
        <w:gridCol w:w="3686"/>
        <w:gridCol w:w="939"/>
      </w:tblGrid>
      <w:tr w:rsidR="003A50BF" w:rsidTr="00861FC5">
        <w:tc>
          <w:tcPr>
            <w:tcW w:w="1101" w:type="dxa"/>
            <w:shd w:val="clear" w:color="auto" w:fill="EEECE1" w:themeFill="background2"/>
          </w:tcPr>
          <w:p w:rsidR="003A50BF" w:rsidRDefault="003A50BF" w:rsidP="005351B6">
            <w:pPr>
              <w:jc w:val="center"/>
            </w:pPr>
            <w:r>
              <w:rPr>
                <w:rFonts w:hint="eastAsia"/>
              </w:rPr>
              <w:t>事項</w:t>
            </w:r>
          </w:p>
        </w:tc>
        <w:tc>
          <w:tcPr>
            <w:tcW w:w="4110" w:type="dxa"/>
            <w:shd w:val="clear" w:color="auto" w:fill="EEECE1" w:themeFill="background2"/>
          </w:tcPr>
          <w:p w:rsidR="003A50BF" w:rsidRDefault="003A50BF" w:rsidP="005351B6">
            <w:pPr>
              <w:jc w:val="center"/>
            </w:pPr>
            <w:r>
              <w:rPr>
                <w:rFonts w:hint="eastAsia"/>
              </w:rPr>
              <w:t>景観形成基準</w:t>
            </w:r>
          </w:p>
        </w:tc>
        <w:tc>
          <w:tcPr>
            <w:tcW w:w="3686" w:type="dxa"/>
            <w:shd w:val="clear" w:color="auto" w:fill="EEECE1" w:themeFill="background2"/>
          </w:tcPr>
          <w:p w:rsidR="003A50BF" w:rsidRDefault="003A50BF" w:rsidP="005351B6">
            <w:pPr>
              <w:jc w:val="center"/>
            </w:pPr>
            <w:r>
              <w:rPr>
                <w:rFonts w:hint="eastAsia"/>
              </w:rPr>
              <w:t>配慮・措置の内容</w:t>
            </w:r>
          </w:p>
        </w:tc>
        <w:tc>
          <w:tcPr>
            <w:tcW w:w="939" w:type="dxa"/>
            <w:shd w:val="clear" w:color="auto" w:fill="EEECE1" w:themeFill="background2"/>
          </w:tcPr>
          <w:p w:rsidR="003A50BF" w:rsidRDefault="003A50BF" w:rsidP="005351B6">
            <w:pPr>
              <w:jc w:val="center"/>
            </w:pPr>
            <w:r>
              <w:rPr>
                <w:rFonts w:hint="eastAsia"/>
              </w:rPr>
              <w:t>審査欄</w:t>
            </w:r>
          </w:p>
        </w:tc>
      </w:tr>
      <w:tr w:rsidR="003A50BF" w:rsidTr="00861FC5">
        <w:tc>
          <w:tcPr>
            <w:tcW w:w="1101" w:type="dxa"/>
            <w:vAlign w:val="center"/>
          </w:tcPr>
          <w:p w:rsidR="003A50BF" w:rsidRDefault="003A50BF" w:rsidP="005351B6">
            <w:pPr>
              <w:jc w:val="center"/>
            </w:pPr>
            <w:r>
              <w:rPr>
                <w:rFonts w:hint="eastAsia"/>
              </w:rPr>
              <w:t>配置</w:t>
            </w:r>
          </w:p>
        </w:tc>
        <w:tc>
          <w:tcPr>
            <w:tcW w:w="4110" w:type="dxa"/>
          </w:tcPr>
          <w:p w:rsidR="003A50BF" w:rsidRPr="00823E23" w:rsidRDefault="003A50BF" w:rsidP="005351B6">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Pr="00823E23">
              <w:rPr>
                <w:rFonts w:hint="eastAsia"/>
                <w:sz w:val="20"/>
                <w:szCs w:val="20"/>
              </w:rPr>
              <w:t>道路との境界部分に十分なオープンスペースを確保するなど、周辺に圧迫感を与えない配置とする。</w:t>
            </w:r>
          </w:p>
          <w:p w:rsidR="003A50BF" w:rsidRPr="00823E23" w:rsidRDefault="003A50BF" w:rsidP="005351B6">
            <w:pPr>
              <w:ind w:left="166" w:hangingChars="83" w:hanging="166"/>
              <w:rPr>
                <w:sz w:val="20"/>
                <w:szCs w:val="20"/>
              </w:rPr>
            </w:pPr>
            <w:r w:rsidRPr="00823E23">
              <w:rPr>
                <w:rFonts w:hint="eastAsia"/>
                <w:sz w:val="20"/>
                <w:szCs w:val="20"/>
              </w:rPr>
              <w:t>□</w:t>
            </w:r>
            <w:r w:rsidRPr="00823E23">
              <w:rPr>
                <w:sz w:val="20"/>
                <w:szCs w:val="20"/>
              </w:rPr>
              <w:t xml:space="preserve"> </w:t>
            </w:r>
            <w:r w:rsidRPr="00823E23">
              <w:rPr>
                <w:rFonts w:hint="eastAsia"/>
                <w:sz w:val="20"/>
                <w:szCs w:val="20"/>
              </w:rPr>
              <w:t>優れた眺望を有する視点場から海や山並みなどの周辺景観への眺望を阻害しない配置とする。</w:t>
            </w:r>
          </w:p>
          <w:p w:rsidR="003A50BF" w:rsidRPr="00823E23" w:rsidRDefault="003A50BF" w:rsidP="005351B6">
            <w:pPr>
              <w:ind w:left="166" w:hangingChars="83" w:hanging="166"/>
              <w:rPr>
                <w:sz w:val="20"/>
                <w:szCs w:val="20"/>
              </w:rPr>
            </w:pPr>
            <w:r w:rsidRPr="00823E23">
              <w:rPr>
                <w:rFonts w:hint="eastAsia"/>
                <w:sz w:val="20"/>
                <w:szCs w:val="20"/>
              </w:rPr>
              <w:t>□</w:t>
            </w:r>
            <w:r w:rsidRPr="00823E23">
              <w:rPr>
                <w:sz w:val="20"/>
                <w:szCs w:val="20"/>
              </w:rPr>
              <w:t xml:space="preserve"> </w:t>
            </w:r>
            <w:r w:rsidRPr="00823E23">
              <w:rPr>
                <w:rFonts w:hint="eastAsia"/>
                <w:sz w:val="20"/>
                <w:szCs w:val="20"/>
              </w:rPr>
              <w:t>歴史的建造物等の重要な景観資源の周辺においては、景観資源に調和するよう、位置関係に配慮する。</w:t>
            </w:r>
          </w:p>
        </w:tc>
        <w:tc>
          <w:tcPr>
            <w:tcW w:w="3686" w:type="dxa"/>
          </w:tcPr>
          <w:p w:rsidR="003A50BF" w:rsidRDefault="003A50BF" w:rsidP="005351B6"/>
        </w:tc>
        <w:tc>
          <w:tcPr>
            <w:tcW w:w="939" w:type="dxa"/>
          </w:tcPr>
          <w:p w:rsidR="003A50BF" w:rsidRDefault="003A50BF" w:rsidP="005351B6"/>
        </w:tc>
      </w:tr>
      <w:tr w:rsidR="003A50BF" w:rsidTr="00861FC5">
        <w:tc>
          <w:tcPr>
            <w:tcW w:w="1101" w:type="dxa"/>
            <w:vAlign w:val="center"/>
          </w:tcPr>
          <w:p w:rsidR="003A50BF" w:rsidRDefault="003A50BF" w:rsidP="005351B6">
            <w:pPr>
              <w:jc w:val="center"/>
            </w:pPr>
            <w:r>
              <w:rPr>
                <w:rFonts w:hint="eastAsia"/>
              </w:rPr>
              <w:t>高さ</w:t>
            </w:r>
          </w:p>
        </w:tc>
        <w:tc>
          <w:tcPr>
            <w:tcW w:w="4110" w:type="dxa"/>
          </w:tcPr>
          <w:p w:rsidR="003A50BF" w:rsidRPr="00823E23" w:rsidRDefault="003A50BF" w:rsidP="005351B6">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Pr="00823E23">
              <w:rPr>
                <w:rFonts w:hint="eastAsia"/>
                <w:sz w:val="20"/>
                <w:szCs w:val="20"/>
              </w:rPr>
              <w:t>背景となる山並みの稜線に配慮し、できるかぎり高さを抑える。</w:t>
            </w:r>
          </w:p>
          <w:p w:rsidR="003A50BF" w:rsidRPr="00823E23" w:rsidRDefault="003A50BF" w:rsidP="005351B6">
            <w:pPr>
              <w:ind w:left="166" w:hangingChars="83" w:hanging="166"/>
              <w:rPr>
                <w:sz w:val="20"/>
                <w:szCs w:val="20"/>
              </w:rPr>
            </w:pPr>
            <w:r w:rsidRPr="00823E23">
              <w:rPr>
                <w:rFonts w:hint="eastAsia"/>
                <w:sz w:val="20"/>
                <w:szCs w:val="20"/>
              </w:rPr>
              <w:t>□</w:t>
            </w:r>
            <w:r w:rsidRPr="00823E23">
              <w:rPr>
                <w:sz w:val="20"/>
                <w:szCs w:val="20"/>
              </w:rPr>
              <w:t xml:space="preserve"> </w:t>
            </w:r>
            <w:r w:rsidRPr="00823E23">
              <w:rPr>
                <w:rFonts w:hint="eastAsia"/>
                <w:sz w:val="20"/>
                <w:szCs w:val="20"/>
              </w:rPr>
              <w:t>周辺の景観や隣接する建築物との調和に配慮し、突出した高さとならないスカイラインの形成に努める。</w:t>
            </w:r>
          </w:p>
        </w:tc>
        <w:tc>
          <w:tcPr>
            <w:tcW w:w="3686" w:type="dxa"/>
          </w:tcPr>
          <w:p w:rsidR="003A50BF" w:rsidRDefault="003A50BF" w:rsidP="005351B6"/>
        </w:tc>
        <w:tc>
          <w:tcPr>
            <w:tcW w:w="939" w:type="dxa"/>
          </w:tcPr>
          <w:p w:rsidR="003A50BF" w:rsidRDefault="003A50BF" w:rsidP="005351B6"/>
        </w:tc>
      </w:tr>
      <w:tr w:rsidR="003A50BF" w:rsidTr="00861FC5">
        <w:tc>
          <w:tcPr>
            <w:tcW w:w="1101" w:type="dxa"/>
            <w:vAlign w:val="center"/>
          </w:tcPr>
          <w:p w:rsidR="003A50BF" w:rsidRDefault="003A50BF" w:rsidP="005351B6">
            <w:pPr>
              <w:jc w:val="center"/>
            </w:pPr>
            <w:r>
              <w:rPr>
                <w:rFonts w:hint="eastAsia"/>
              </w:rPr>
              <w:t>形態</w:t>
            </w:r>
          </w:p>
          <w:p w:rsidR="003A50BF" w:rsidRDefault="003A50BF" w:rsidP="005351B6">
            <w:pPr>
              <w:jc w:val="center"/>
            </w:pPr>
            <w:r>
              <w:rPr>
                <w:rFonts w:hint="eastAsia"/>
              </w:rPr>
              <w:t>意匠</w:t>
            </w:r>
          </w:p>
        </w:tc>
        <w:tc>
          <w:tcPr>
            <w:tcW w:w="4110" w:type="dxa"/>
          </w:tcPr>
          <w:p w:rsidR="003A50BF" w:rsidRPr="00823E23" w:rsidRDefault="003A50BF" w:rsidP="005351B6">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Pr="00823E23">
              <w:rPr>
                <w:rFonts w:hint="eastAsia"/>
                <w:sz w:val="20"/>
                <w:szCs w:val="20"/>
              </w:rPr>
              <w:t>周辺の景観との調和に配慮し、全体的に違和感のないまとまりある形態意匠とする。</w:t>
            </w:r>
          </w:p>
          <w:p w:rsidR="003A50BF" w:rsidRPr="00823E23" w:rsidRDefault="003A50BF" w:rsidP="003A50BF">
            <w:pPr>
              <w:ind w:left="166" w:hangingChars="83" w:hanging="166"/>
              <w:rPr>
                <w:sz w:val="20"/>
                <w:szCs w:val="20"/>
              </w:rPr>
            </w:pPr>
            <w:r>
              <w:rPr>
                <w:rFonts w:hint="eastAsia"/>
                <w:sz w:val="20"/>
                <w:szCs w:val="20"/>
              </w:rPr>
              <w:lastRenderedPageBreak/>
              <w:t>□</w:t>
            </w:r>
            <w:r>
              <w:rPr>
                <w:sz w:val="20"/>
                <w:szCs w:val="20"/>
              </w:rPr>
              <w:t xml:space="preserve"> </w:t>
            </w:r>
            <w:r>
              <w:rPr>
                <w:rFonts w:hint="eastAsia"/>
                <w:sz w:val="20"/>
                <w:szCs w:val="20"/>
              </w:rPr>
              <w:t>道路や周囲からの見え方において、ボリューム感の軽減に努め、圧迫感や閉塞感を感じさせないよう配慮する。</w:t>
            </w:r>
          </w:p>
        </w:tc>
        <w:tc>
          <w:tcPr>
            <w:tcW w:w="3686" w:type="dxa"/>
          </w:tcPr>
          <w:p w:rsidR="003A50BF" w:rsidRDefault="003A50BF" w:rsidP="005351B6"/>
        </w:tc>
        <w:tc>
          <w:tcPr>
            <w:tcW w:w="939" w:type="dxa"/>
          </w:tcPr>
          <w:p w:rsidR="003A50BF" w:rsidRDefault="003A50BF" w:rsidP="005351B6"/>
        </w:tc>
      </w:tr>
      <w:tr w:rsidR="003A50BF" w:rsidTr="00602CF4">
        <w:trPr>
          <w:trHeight w:val="3296"/>
        </w:trPr>
        <w:tc>
          <w:tcPr>
            <w:tcW w:w="1101" w:type="dxa"/>
            <w:vAlign w:val="center"/>
          </w:tcPr>
          <w:p w:rsidR="003A50BF" w:rsidRDefault="003A50BF" w:rsidP="005351B6">
            <w:pPr>
              <w:jc w:val="center"/>
            </w:pPr>
            <w:r>
              <w:rPr>
                <w:rFonts w:hint="eastAsia"/>
              </w:rPr>
              <w:t>色彩</w:t>
            </w:r>
          </w:p>
        </w:tc>
        <w:tc>
          <w:tcPr>
            <w:tcW w:w="4110" w:type="dxa"/>
          </w:tcPr>
          <w:p w:rsidR="003A50BF" w:rsidRDefault="003A50BF" w:rsidP="005351B6">
            <w:pPr>
              <w:ind w:left="174" w:hangingChars="87" w:hanging="174"/>
              <w:rPr>
                <w:sz w:val="20"/>
                <w:szCs w:val="20"/>
              </w:rPr>
            </w:pPr>
            <w:r>
              <w:rPr>
                <w:rFonts w:hint="eastAsia"/>
                <w:sz w:val="20"/>
                <w:szCs w:val="20"/>
              </w:rPr>
              <w:t>□</w:t>
            </w:r>
            <w:r>
              <w:rPr>
                <w:rFonts w:hint="eastAsia"/>
                <w:sz w:val="20"/>
                <w:szCs w:val="20"/>
              </w:rPr>
              <w:t xml:space="preserve"> </w:t>
            </w:r>
            <w:r>
              <w:rPr>
                <w:rFonts w:hint="eastAsia"/>
                <w:sz w:val="20"/>
                <w:szCs w:val="20"/>
              </w:rPr>
              <w:t>色彩基準に適合した色彩又は無彩色や素材色の落ち着いた色彩を基調とし、周辺景観との調和に配慮した色彩とする。</w:t>
            </w:r>
          </w:p>
          <w:p w:rsidR="003A50BF" w:rsidRDefault="003A50BF" w:rsidP="005351B6">
            <w:pPr>
              <w:ind w:left="174" w:hangingChars="87" w:hanging="174"/>
              <w:rPr>
                <w:sz w:val="20"/>
                <w:szCs w:val="20"/>
              </w:rPr>
            </w:pPr>
            <w:r>
              <w:rPr>
                <w:rFonts w:hint="eastAsia"/>
                <w:sz w:val="20"/>
                <w:szCs w:val="20"/>
              </w:rPr>
              <w:t>□</w:t>
            </w:r>
            <w:r>
              <w:rPr>
                <w:rFonts w:hint="eastAsia"/>
                <w:sz w:val="20"/>
                <w:szCs w:val="20"/>
              </w:rPr>
              <w:t xml:space="preserve"> </w:t>
            </w:r>
            <w:r>
              <w:rPr>
                <w:rFonts w:hint="eastAsia"/>
                <w:sz w:val="20"/>
                <w:szCs w:val="20"/>
              </w:rPr>
              <w:t>彩度の高い色彩は、アクセントとしてのポイント使用に留める。</w:t>
            </w:r>
          </w:p>
          <w:p w:rsidR="003A50BF" w:rsidRDefault="003A50BF" w:rsidP="005351B6">
            <w:pPr>
              <w:ind w:left="174" w:hangingChars="87" w:hanging="174"/>
              <w:rPr>
                <w:sz w:val="20"/>
                <w:szCs w:val="20"/>
              </w:rPr>
            </w:pPr>
            <w:r>
              <w:rPr>
                <w:rFonts w:hint="eastAsia"/>
                <w:sz w:val="20"/>
                <w:szCs w:val="20"/>
              </w:rPr>
              <w:t>〈色彩基準〉</w:t>
            </w:r>
          </w:p>
          <w:tbl>
            <w:tblPr>
              <w:tblStyle w:val="a9"/>
              <w:tblW w:w="0" w:type="auto"/>
              <w:tblInd w:w="174" w:type="dxa"/>
              <w:tblLook w:val="04A0" w:firstRow="1" w:lastRow="0" w:firstColumn="1" w:lastColumn="0" w:noHBand="0" w:noVBand="1"/>
            </w:tblPr>
            <w:tblGrid>
              <w:gridCol w:w="1648"/>
              <w:gridCol w:w="1756"/>
            </w:tblGrid>
            <w:tr w:rsidR="003A50BF" w:rsidTr="00602CF4">
              <w:tc>
                <w:tcPr>
                  <w:tcW w:w="1648" w:type="dxa"/>
                  <w:shd w:val="clear" w:color="auto" w:fill="DDD9C3" w:themeFill="background2" w:themeFillShade="E6"/>
                  <w:vAlign w:val="center"/>
                </w:tcPr>
                <w:p w:rsidR="003A50BF" w:rsidRDefault="003A50BF" w:rsidP="005351B6">
                  <w:pPr>
                    <w:jc w:val="center"/>
                    <w:rPr>
                      <w:sz w:val="20"/>
                      <w:szCs w:val="20"/>
                    </w:rPr>
                  </w:pPr>
                  <w:r>
                    <w:rPr>
                      <w:rFonts w:hint="eastAsia"/>
                      <w:sz w:val="20"/>
                      <w:szCs w:val="20"/>
                    </w:rPr>
                    <w:t>色相</w:t>
                  </w:r>
                </w:p>
              </w:tc>
              <w:tc>
                <w:tcPr>
                  <w:tcW w:w="1756" w:type="dxa"/>
                  <w:shd w:val="clear" w:color="auto" w:fill="DDD9C3" w:themeFill="background2" w:themeFillShade="E6"/>
                  <w:vAlign w:val="center"/>
                </w:tcPr>
                <w:p w:rsidR="003A50BF" w:rsidRDefault="003A50BF" w:rsidP="005351B6">
                  <w:pPr>
                    <w:jc w:val="center"/>
                    <w:rPr>
                      <w:sz w:val="20"/>
                      <w:szCs w:val="20"/>
                    </w:rPr>
                  </w:pPr>
                  <w:r>
                    <w:rPr>
                      <w:rFonts w:hint="eastAsia"/>
                      <w:sz w:val="20"/>
                      <w:szCs w:val="20"/>
                    </w:rPr>
                    <w:t>彩度</w:t>
                  </w:r>
                </w:p>
              </w:tc>
            </w:tr>
            <w:tr w:rsidR="003A50BF" w:rsidTr="00602CF4">
              <w:tc>
                <w:tcPr>
                  <w:tcW w:w="1648" w:type="dxa"/>
                </w:tcPr>
                <w:p w:rsidR="003A50BF" w:rsidRDefault="003A50BF" w:rsidP="005351B6">
                  <w:pPr>
                    <w:rPr>
                      <w:sz w:val="20"/>
                      <w:szCs w:val="20"/>
                    </w:rPr>
                  </w:pPr>
                  <w:r>
                    <w:rPr>
                      <w:rFonts w:hint="eastAsia"/>
                      <w:sz w:val="20"/>
                      <w:szCs w:val="20"/>
                    </w:rPr>
                    <w:t>R</w:t>
                  </w:r>
                  <w:r>
                    <w:rPr>
                      <w:rFonts w:hint="eastAsia"/>
                      <w:sz w:val="20"/>
                      <w:szCs w:val="20"/>
                    </w:rPr>
                    <w:t>・</w:t>
                  </w:r>
                  <w:r>
                    <w:rPr>
                      <w:rFonts w:hint="eastAsia"/>
                      <w:sz w:val="20"/>
                      <w:szCs w:val="20"/>
                    </w:rPr>
                    <w:t>YR</w:t>
                  </w:r>
                  <w:r>
                    <w:rPr>
                      <w:rFonts w:hint="eastAsia"/>
                      <w:sz w:val="20"/>
                      <w:szCs w:val="20"/>
                    </w:rPr>
                    <w:t>・</w:t>
                  </w:r>
                  <w:r>
                    <w:rPr>
                      <w:rFonts w:hint="eastAsia"/>
                      <w:sz w:val="20"/>
                      <w:szCs w:val="20"/>
                    </w:rPr>
                    <w:t>Y</w:t>
                  </w:r>
                </w:p>
              </w:tc>
              <w:tc>
                <w:tcPr>
                  <w:tcW w:w="1756" w:type="dxa"/>
                </w:tcPr>
                <w:p w:rsidR="003A50BF" w:rsidRDefault="003A50BF" w:rsidP="005351B6">
                  <w:pPr>
                    <w:rPr>
                      <w:sz w:val="20"/>
                      <w:szCs w:val="20"/>
                    </w:rPr>
                  </w:pPr>
                  <w:r>
                    <w:rPr>
                      <w:rFonts w:hint="eastAsia"/>
                      <w:sz w:val="20"/>
                      <w:szCs w:val="20"/>
                    </w:rPr>
                    <w:t>６以下</w:t>
                  </w:r>
                </w:p>
              </w:tc>
            </w:tr>
            <w:tr w:rsidR="003A50BF" w:rsidTr="00602CF4">
              <w:tc>
                <w:tcPr>
                  <w:tcW w:w="1648" w:type="dxa"/>
                </w:tcPr>
                <w:p w:rsidR="003A50BF" w:rsidRDefault="003A50BF" w:rsidP="005351B6">
                  <w:pPr>
                    <w:rPr>
                      <w:sz w:val="20"/>
                      <w:szCs w:val="20"/>
                    </w:rPr>
                  </w:pPr>
                  <w:r>
                    <w:rPr>
                      <w:rFonts w:hint="eastAsia"/>
                      <w:sz w:val="20"/>
                      <w:szCs w:val="20"/>
                    </w:rPr>
                    <w:t>その他</w:t>
                  </w:r>
                </w:p>
              </w:tc>
              <w:tc>
                <w:tcPr>
                  <w:tcW w:w="1756" w:type="dxa"/>
                </w:tcPr>
                <w:p w:rsidR="003A50BF" w:rsidRDefault="003A50BF" w:rsidP="005351B6">
                  <w:pPr>
                    <w:rPr>
                      <w:sz w:val="20"/>
                      <w:szCs w:val="20"/>
                    </w:rPr>
                  </w:pPr>
                  <w:r>
                    <w:rPr>
                      <w:rFonts w:hint="eastAsia"/>
                      <w:sz w:val="20"/>
                      <w:szCs w:val="20"/>
                    </w:rPr>
                    <w:t>２以下</w:t>
                  </w:r>
                </w:p>
              </w:tc>
            </w:tr>
          </w:tbl>
          <w:p w:rsidR="003A50BF" w:rsidRPr="00823E23" w:rsidRDefault="003A50BF" w:rsidP="005351B6">
            <w:pPr>
              <w:ind w:left="174" w:hangingChars="87" w:hanging="174"/>
              <w:rPr>
                <w:sz w:val="20"/>
                <w:szCs w:val="20"/>
              </w:rPr>
            </w:pPr>
          </w:p>
        </w:tc>
        <w:tc>
          <w:tcPr>
            <w:tcW w:w="3686" w:type="dxa"/>
          </w:tcPr>
          <w:p w:rsidR="003A50BF" w:rsidRDefault="003A50BF" w:rsidP="005351B6"/>
        </w:tc>
        <w:tc>
          <w:tcPr>
            <w:tcW w:w="939" w:type="dxa"/>
          </w:tcPr>
          <w:p w:rsidR="003A50BF" w:rsidRDefault="003A50BF" w:rsidP="005351B6"/>
        </w:tc>
      </w:tr>
      <w:tr w:rsidR="003A50BF" w:rsidTr="00602CF4">
        <w:tc>
          <w:tcPr>
            <w:tcW w:w="1101" w:type="dxa"/>
            <w:vAlign w:val="center"/>
          </w:tcPr>
          <w:p w:rsidR="00602CF4" w:rsidRDefault="003A50BF" w:rsidP="00602CF4">
            <w:pPr>
              <w:jc w:val="center"/>
            </w:pPr>
            <w:r>
              <w:rPr>
                <w:rFonts w:hint="eastAsia"/>
              </w:rPr>
              <w:t>外構・</w:t>
            </w:r>
          </w:p>
          <w:p w:rsidR="003A50BF" w:rsidRDefault="003A50BF" w:rsidP="00602CF4">
            <w:pPr>
              <w:ind w:firstLineChars="50" w:firstLine="105"/>
            </w:pPr>
            <w:r>
              <w:rPr>
                <w:rFonts w:hint="eastAsia"/>
              </w:rPr>
              <w:t>緑化</w:t>
            </w:r>
          </w:p>
        </w:tc>
        <w:tc>
          <w:tcPr>
            <w:tcW w:w="4110" w:type="dxa"/>
          </w:tcPr>
          <w:p w:rsidR="003A50BF" w:rsidRDefault="003A50BF" w:rsidP="005351B6">
            <w:pPr>
              <w:ind w:left="174" w:hangingChars="87" w:hanging="174"/>
              <w:rPr>
                <w:sz w:val="20"/>
                <w:szCs w:val="20"/>
              </w:rPr>
            </w:pPr>
            <w:r>
              <w:rPr>
                <w:rFonts w:hint="eastAsia"/>
                <w:sz w:val="20"/>
                <w:szCs w:val="20"/>
              </w:rPr>
              <w:t>□</w:t>
            </w:r>
            <w:r>
              <w:rPr>
                <w:rFonts w:hint="eastAsia"/>
                <w:sz w:val="20"/>
                <w:szCs w:val="20"/>
              </w:rPr>
              <w:t xml:space="preserve"> </w:t>
            </w:r>
            <w:r>
              <w:rPr>
                <w:rFonts w:hint="eastAsia"/>
                <w:sz w:val="20"/>
                <w:szCs w:val="20"/>
              </w:rPr>
              <w:t>柵や塀、門等を設置する場合は、生垣又は自然素材を用いるなど、当該建築物及び周辺の景観との調和に配慮する。</w:t>
            </w:r>
          </w:p>
          <w:p w:rsidR="003A50BF" w:rsidRPr="00823E23" w:rsidRDefault="003A50BF" w:rsidP="005351B6">
            <w:pPr>
              <w:ind w:left="174" w:hangingChars="87" w:hanging="174"/>
              <w:rPr>
                <w:sz w:val="20"/>
                <w:szCs w:val="20"/>
              </w:rPr>
            </w:pPr>
            <w:r>
              <w:rPr>
                <w:rFonts w:hint="eastAsia"/>
                <w:sz w:val="20"/>
                <w:szCs w:val="20"/>
              </w:rPr>
              <w:t>□</w:t>
            </w:r>
            <w:r>
              <w:rPr>
                <w:sz w:val="20"/>
                <w:szCs w:val="20"/>
              </w:rPr>
              <w:t xml:space="preserve"> </w:t>
            </w:r>
            <w:r>
              <w:rPr>
                <w:rFonts w:hint="eastAsia"/>
                <w:sz w:val="20"/>
                <w:szCs w:val="20"/>
              </w:rPr>
              <w:t>道路から見え方に配慮し、既存樹木の保全及び生垣を設置するなど敷地内の緑化に努める。</w:t>
            </w:r>
          </w:p>
        </w:tc>
        <w:tc>
          <w:tcPr>
            <w:tcW w:w="3686" w:type="dxa"/>
          </w:tcPr>
          <w:p w:rsidR="003A50BF" w:rsidRDefault="003A50BF" w:rsidP="005351B6"/>
        </w:tc>
        <w:tc>
          <w:tcPr>
            <w:tcW w:w="939" w:type="dxa"/>
          </w:tcPr>
          <w:p w:rsidR="003A50BF" w:rsidRDefault="003A50BF" w:rsidP="005351B6"/>
        </w:tc>
      </w:tr>
      <w:tr w:rsidR="003A50BF" w:rsidTr="00861FC5">
        <w:tc>
          <w:tcPr>
            <w:tcW w:w="1101" w:type="dxa"/>
            <w:vAlign w:val="center"/>
          </w:tcPr>
          <w:p w:rsidR="003A50BF" w:rsidRDefault="003A50BF" w:rsidP="005351B6">
            <w:pPr>
              <w:jc w:val="center"/>
            </w:pPr>
            <w:r>
              <w:rPr>
                <w:rFonts w:hint="eastAsia"/>
              </w:rPr>
              <w:t>その他</w:t>
            </w:r>
          </w:p>
        </w:tc>
        <w:tc>
          <w:tcPr>
            <w:tcW w:w="4110" w:type="dxa"/>
          </w:tcPr>
          <w:p w:rsidR="003A50BF" w:rsidRDefault="003A50BF" w:rsidP="005351B6">
            <w:pPr>
              <w:ind w:left="174" w:hangingChars="83" w:hanging="174"/>
            </w:pPr>
            <w:r>
              <w:rPr>
                <w:rFonts w:hint="eastAsia"/>
              </w:rPr>
              <w:t>□</w:t>
            </w:r>
            <w:r>
              <w:rPr>
                <w:rFonts w:hint="eastAsia"/>
              </w:rPr>
              <w:t xml:space="preserve"> </w:t>
            </w:r>
            <w:r>
              <w:rPr>
                <w:rFonts w:hint="eastAsia"/>
              </w:rPr>
              <w:t>付帯設備については、当該工作物や周辺の景観と調和するよう、位置や意匠、色彩に配慮する。</w:t>
            </w:r>
          </w:p>
        </w:tc>
        <w:tc>
          <w:tcPr>
            <w:tcW w:w="3686" w:type="dxa"/>
          </w:tcPr>
          <w:p w:rsidR="003A50BF" w:rsidRDefault="003A50BF" w:rsidP="005351B6"/>
        </w:tc>
        <w:tc>
          <w:tcPr>
            <w:tcW w:w="939" w:type="dxa"/>
          </w:tcPr>
          <w:p w:rsidR="003A50BF" w:rsidRDefault="003A50BF" w:rsidP="005351B6"/>
        </w:tc>
      </w:tr>
    </w:tbl>
    <w:p w:rsidR="003A50BF" w:rsidRDefault="003A50BF" w:rsidP="003A50BF"/>
    <w:p w:rsidR="003A50BF" w:rsidRDefault="003A50BF" w:rsidP="00D8580D">
      <w:r>
        <w:rPr>
          <w:rFonts w:hint="eastAsia"/>
        </w:rPr>
        <w:t xml:space="preserve">（４）　</w:t>
      </w:r>
      <w:r w:rsidR="00EB733E">
        <w:rPr>
          <w:rFonts w:hint="eastAsia"/>
        </w:rPr>
        <w:t>太陽光発電設備、風力発電設備類</w:t>
      </w:r>
    </w:p>
    <w:tbl>
      <w:tblPr>
        <w:tblStyle w:val="a9"/>
        <w:tblW w:w="0" w:type="auto"/>
        <w:tblLook w:val="04A0" w:firstRow="1" w:lastRow="0" w:firstColumn="1" w:lastColumn="0" w:noHBand="0" w:noVBand="1"/>
      </w:tblPr>
      <w:tblGrid>
        <w:gridCol w:w="1101"/>
        <w:gridCol w:w="4110"/>
        <w:gridCol w:w="3686"/>
        <w:gridCol w:w="939"/>
      </w:tblGrid>
      <w:tr w:rsidR="00EB733E" w:rsidTr="00861FC5">
        <w:tc>
          <w:tcPr>
            <w:tcW w:w="1101" w:type="dxa"/>
            <w:shd w:val="clear" w:color="auto" w:fill="EEECE1" w:themeFill="background2"/>
          </w:tcPr>
          <w:p w:rsidR="00EB733E" w:rsidRDefault="00EB733E" w:rsidP="00EB733E">
            <w:pPr>
              <w:jc w:val="center"/>
            </w:pPr>
            <w:r>
              <w:rPr>
                <w:rFonts w:hint="eastAsia"/>
              </w:rPr>
              <w:t>事項</w:t>
            </w:r>
          </w:p>
        </w:tc>
        <w:tc>
          <w:tcPr>
            <w:tcW w:w="4110" w:type="dxa"/>
            <w:shd w:val="clear" w:color="auto" w:fill="EEECE1" w:themeFill="background2"/>
          </w:tcPr>
          <w:p w:rsidR="00EB733E" w:rsidRDefault="00EB733E" w:rsidP="00EB733E">
            <w:pPr>
              <w:jc w:val="center"/>
            </w:pPr>
            <w:r>
              <w:rPr>
                <w:rFonts w:hint="eastAsia"/>
              </w:rPr>
              <w:t>景観形成基準</w:t>
            </w:r>
          </w:p>
        </w:tc>
        <w:tc>
          <w:tcPr>
            <w:tcW w:w="3686" w:type="dxa"/>
            <w:shd w:val="clear" w:color="auto" w:fill="EEECE1" w:themeFill="background2"/>
          </w:tcPr>
          <w:p w:rsidR="00EB733E" w:rsidRDefault="00EB733E" w:rsidP="00EB733E">
            <w:pPr>
              <w:jc w:val="center"/>
            </w:pPr>
            <w:r>
              <w:rPr>
                <w:rFonts w:hint="eastAsia"/>
              </w:rPr>
              <w:t>配慮・措置の内容</w:t>
            </w:r>
          </w:p>
        </w:tc>
        <w:tc>
          <w:tcPr>
            <w:tcW w:w="939" w:type="dxa"/>
            <w:shd w:val="clear" w:color="auto" w:fill="EEECE1" w:themeFill="background2"/>
          </w:tcPr>
          <w:p w:rsidR="00EB733E" w:rsidRDefault="00EB733E" w:rsidP="00EB733E">
            <w:pPr>
              <w:jc w:val="center"/>
            </w:pPr>
            <w:r>
              <w:rPr>
                <w:rFonts w:hint="eastAsia"/>
              </w:rPr>
              <w:t>審査欄</w:t>
            </w:r>
          </w:p>
        </w:tc>
      </w:tr>
      <w:tr w:rsidR="00EB733E" w:rsidTr="00861FC5">
        <w:tc>
          <w:tcPr>
            <w:tcW w:w="1101" w:type="dxa"/>
            <w:vAlign w:val="center"/>
          </w:tcPr>
          <w:p w:rsidR="00602CF4" w:rsidRDefault="00EB733E" w:rsidP="00602CF4">
            <w:pPr>
              <w:jc w:val="center"/>
            </w:pPr>
            <w:r>
              <w:rPr>
                <w:rFonts w:hint="eastAsia"/>
              </w:rPr>
              <w:t>配置・</w:t>
            </w:r>
          </w:p>
          <w:p w:rsidR="00EB733E" w:rsidRDefault="00EB733E" w:rsidP="00602CF4">
            <w:pPr>
              <w:ind w:firstLineChars="50" w:firstLine="105"/>
            </w:pPr>
            <w:r>
              <w:rPr>
                <w:rFonts w:hint="eastAsia"/>
              </w:rPr>
              <w:t>規模</w:t>
            </w:r>
          </w:p>
        </w:tc>
        <w:tc>
          <w:tcPr>
            <w:tcW w:w="4110" w:type="dxa"/>
          </w:tcPr>
          <w:p w:rsidR="00011583" w:rsidRPr="00BB0412" w:rsidRDefault="00EB733E" w:rsidP="00011583">
            <w:pPr>
              <w:ind w:left="166" w:hangingChars="83" w:hanging="166"/>
              <w:rPr>
                <w:sz w:val="20"/>
                <w:szCs w:val="20"/>
              </w:rPr>
            </w:pPr>
            <w:r w:rsidRPr="00BB0412">
              <w:rPr>
                <w:rFonts w:hint="eastAsia"/>
                <w:sz w:val="20"/>
                <w:szCs w:val="20"/>
              </w:rPr>
              <w:t>□</w:t>
            </w:r>
            <w:r w:rsidRPr="00BB0412">
              <w:rPr>
                <w:rFonts w:hint="eastAsia"/>
                <w:sz w:val="20"/>
                <w:szCs w:val="20"/>
              </w:rPr>
              <w:t xml:space="preserve"> </w:t>
            </w:r>
            <w:r w:rsidR="00011583" w:rsidRPr="00BB0412">
              <w:rPr>
                <w:rFonts w:hint="eastAsia"/>
                <w:sz w:val="20"/>
                <w:szCs w:val="20"/>
              </w:rPr>
              <w:t>周囲の山並みや広がりのある景観を阻害しないよう、眺望に配慮した配置や規模とするよう努める。特に尾根線上や丘陵地、高台での設置は避ける。</w:t>
            </w:r>
          </w:p>
          <w:p w:rsidR="00011583" w:rsidRPr="00BB0412" w:rsidRDefault="00011583" w:rsidP="00011583">
            <w:pPr>
              <w:ind w:left="166" w:hangingChars="83" w:hanging="166"/>
              <w:rPr>
                <w:sz w:val="20"/>
                <w:szCs w:val="20"/>
              </w:rPr>
            </w:pPr>
            <w:r w:rsidRPr="00BB0412">
              <w:rPr>
                <w:rFonts w:hint="eastAsia"/>
                <w:sz w:val="20"/>
                <w:szCs w:val="20"/>
              </w:rPr>
              <w:t>□</w:t>
            </w:r>
            <w:r w:rsidRPr="00BB0412">
              <w:rPr>
                <w:sz w:val="20"/>
                <w:szCs w:val="20"/>
              </w:rPr>
              <w:t xml:space="preserve"> </w:t>
            </w:r>
            <w:r w:rsidRPr="00BB0412">
              <w:rPr>
                <w:rFonts w:hint="eastAsia"/>
                <w:sz w:val="20"/>
                <w:szCs w:val="20"/>
              </w:rPr>
              <w:t>道路や周囲からの見え方、周辺の景観との調和に配慮し、敷地境界からできるだけ後退させ、必要に応じ植栽などによる修景を施す。</w:t>
            </w:r>
          </w:p>
        </w:tc>
        <w:tc>
          <w:tcPr>
            <w:tcW w:w="3686" w:type="dxa"/>
          </w:tcPr>
          <w:p w:rsidR="00EB733E" w:rsidRDefault="00EB733E" w:rsidP="00EB733E"/>
        </w:tc>
        <w:tc>
          <w:tcPr>
            <w:tcW w:w="939" w:type="dxa"/>
          </w:tcPr>
          <w:p w:rsidR="00EB733E" w:rsidRDefault="00EB733E" w:rsidP="00EB733E"/>
        </w:tc>
      </w:tr>
      <w:tr w:rsidR="00EB733E" w:rsidTr="00861FC5">
        <w:tc>
          <w:tcPr>
            <w:tcW w:w="1101" w:type="dxa"/>
            <w:vAlign w:val="center"/>
          </w:tcPr>
          <w:p w:rsidR="00011583" w:rsidRDefault="00011583" w:rsidP="00011583">
            <w:pPr>
              <w:jc w:val="center"/>
            </w:pPr>
            <w:r>
              <w:rPr>
                <w:rFonts w:hint="eastAsia"/>
              </w:rPr>
              <w:t>高さ</w:t>
            </w:r>
          </w:p>
        </w:tc>
        <w:tc>
          <w:tcPr>
            <w:tcW w:w="4110" w:type="dxa"/>
          </w:tcPr>
          <w:p w:rsidR="00EB733E" w:rsidRPr="00BB0412" w:rsidRDefault="00011583" w:rsidP="00011583">
            <w:pPr>
              <w:ind w:left="166" w:hangingChars="83" w:hanging="166"/>
              <w:rPr>
                <w:sz w:val="20"/>
                <w:szCs w:val="20"/>
              </w:rPr>
            </w:pPr>
            <w:r w:rsidRPr="00BB0412">
              <w:rPr>
                <w:rFonts w:hint="eastAsia"/>
                <w:sz w:val="20"/>
                <w:szCs w:val="20"/>
              </w:rPr>
              <w:t>□</w:t>
            </w:r>
            <w:r w:rsidRPr="00BB0412">
              <w:rPr>
                <w:rFonts w:hint="eastAsia"/>
                <w:sz w:val="20"/>
                <w:szCs w:val="20"/>
              </w:rPr>
              <w:t xml:space="preserve"> </w:t>
            </w:r>
            <w:r w:rsidRPr="00BB0412">
              <w:rPr>
                <w:rFonts w:hint="eastAsia"/>
                <w:sz w:val="20"/>
                <w:szCs w:val="20"/>
              </w:rPr>
              <w:t>各種発電設備の高さはできるだけ低くし、周囲の景観から突出しないようにする。</w:t>
            </w:r>
          </w:p>
        </w:tc>
        <w:tc>
          <w:tcPr>
            <w:tcW w:w="3686" w:type="dxa"/>
          </w:tcPr>
          <w:p w:rsidR="00EB733E" w:rsidRDefault="00EB733E" w:rsidP="00EB733E"/>
        </w:tc>
        <w:tc>
          <w:tcPr>
            <w:tcW w:w="939" w:type="dxa"/>
          </w:tcPr>
          <w:p w:rsidR="00EB733E" w:rsidRDefault="00EB733E" w:rsidP="00EB733E"/>
        </w:tc>
      </w:tr>
      <w:tr w:rsidR="00EB733E" w:rsidTr="00861FC5">
        <w:tc>
          <w:tcPr>
            <w:tcW w:w="1101" w:type="dxa"/>
            <w:vAlign w:val="center"/>
          </w:tcPr>
          <w:p w:rsidR="00EB733E" w:rsidRDefault="00011583" w:rsidP="00011583">
            <w:pPr>
              <w:jc w:val="center"/>
            </w:pPr>
            <w:r>
              <w:rPr>
                <w:rFonts w:hint="eastAsia"/>
              </w:rPr>
              <w:t>色彩</w:t>
            </w:r>
          </w:p>
        </w:tc>
        <w:tc>
          <w:tcPr>
            <w:tcW w:w="4110" w:type="dxa"/>
          </w:tcPr>
          <w:p w:rsidR="00EB733E" w:rsidRPr="00BB0412" w:rsidRDefault="00011583" w:rsidP="00C55906">
            <w:pPr>
              <w:ind w:left="166" w:hangingChars="83" w:hanging="166"/>
              <w:rPr>
                <w:sz w:val="20"/>
                <w:szCs w:val="20"/>
              </w:rPr>
            </w:pPr>
            <w:r w:rsidRPr="00BB0412">
              <w:rPr>
                <w:rFonts w:hint="eastAsia"/>
                <w:sz w:val="20"/>
                <w:szCs w:val="20"/>
              </w:rPr>
              <w:t>□</w:t>
            </w:r>
            <w:r w:rsidRPr="00BB0412">
              <w:rPr>
                <w:rFonts w:hint="eastAsia"/>
                <w:sz w:val="20"/>
                <w:szCs w:val="20"/>
              </w:rPr>
              <w:t xml:space="preserve"> </w:t>
            </w:r>
            <w:r w:rsidR="00EC1A87" w:rsidRPr="00BB0412">
              <w:rPr>
                <w:rFonts w:hint="eastAsia"/>
                <w:sz w:val="20"/>
                <w:szCs w:val="20"/>
              </w:rPr>
              <w:t>太陽光パネルや機器の色彩は、本来の素材色若しくは無彩色など、周辺の景観と調和する低明度かつ低彩度とし、低反射で模様が目立たないものを使用する。</w:t>
            </w:r>
          </w:p>
          <w:p w:rsidR="00EC1A87" w:rsidRPr="00BB0412" w:rsidRDefault="00EC1A87" w:rsidP="00C55906">
            <w:pPr>
              <w:ind w:left="166" w:hangingChars="83" w:hanging="166"/>
              <w:rPr>
                <w:sz w:val="20"/>
                <w:szCs w:val="20"/>
              </w:rPr>
            </w:pPr>
            <w:r w:rsidRPr="00BB0412">
              <w:rPr>
                <w:rFonts w:hint="eastAsia"/>
                <w:sz w:val="20"/>
                <w:szCs w:val="20"/>
              </w:rPr>
              <w:t>□</w:t>
            </w:r>
            <w:r w:rsidRPr="00BB0412">
              <w:rPr>
                <w:sz w:val="20"/>
                <w:szCs w:val="20"/>
              </w:rPr>
              <w:t xml:space="preserve"> </w:t>
            </w:r>
            <w:r w:rsidRPr="00BB0412">
              <w:rPr>
                <w:rFonts w:hint="eastAsia"/>
                <w:sz w:val="20"/>
                <w:szCs w:val="20"/>
              </w:rPr>
              <w:t>太陽光パネルのフレームの色彩は、できるだけパネル部分と同等のものとし、低反射のものを使用する。</w:t>
            </w:r>
          </w:p>
          <w:p w:rsidR="00E155AF" w:rsidRPr="00BB0412" w:rsidRDefault="00E155AF" w:rsidP="00C55906">
            <w:pPr>
              <w:ind w:leftChars="16" w:left="168" w:hangingChars="67" w:hanging="134"/>
              <w:rPr>
                <w:sz w:val="20"/>
                <w:szCs w:val="20"/>
              </w:rPr>
            </w:pPr>
            <w:r w:rsidRPr="00BB0412">
              <w:rPr>
                <w:rFonts w:hint="eastAsia"/>
                <w:sz w:val="20"/>
                <w:szCs w:val="20"/>
              </w:rPr>
              <w:lastRenderedPageBreak/>
              <w:t>□</w:t>
            </w:r>
            <w:r w:rsidRPr="00BB0412">
              <w:rPr>
                <w:sz w:val="20"/>
                <w:szCs w:val="20"/>
              </w:rPr>
              <w:t xml:space="preserve"> </w:t>
            </w:r>
            <w:r w:rsidRPr="00BB0412">
              <w:rPr>
                <w:rFonts w:hint="eastAsia"/>
                <w:sz w:val="20"/>
                <w:szCs w:val="20"/>
              </w:rPr>
              <w:t>風力発電設備の</w:t>
            </w:r>
            <w:r w:rsidR="007D7DC2" w:rsidRPr="00BB0412">
              <w:rPr>
                <w:rFonts w:hint="eastAsia"/>
                <w:sz w:val="20"/>
                <w:szCs w:val="20"/>
              </w:rPr>
              <w:t>色彩は、周辺の景観と調和する低明度かつ低彩度とし、低反射で模様が目立たないもの</w:t>
            </w:r>
            <w:r w:rsidR="00C55906" w:rsidRPr="00BB0412">
              <w:rPr>
                <w:rFonts w:hint="eastAsia"/>
                <w:sz w:val="20"/>
                <w:szCs w:val="20"/>
              </w:rPr>
              <w:t>を使用する。</w:t>
            </w:r>
          </w:p>
          <w:p w:rsidR="00C55906" w:rsidRPr="00BB0412" w:rsidRDefault="00C55906" w:rsidP="00C55906">
            <w:pPr>
              <w:ind w:leftChars="16" w:left="168" w:hangingChars="67" w:hanging="134"/>
              <w:rPr>
                <w:sz w:val="20"/>
                <w:szCs w:val="20"/>
              </w:rPr>
            </w:pPr>
            <w:r w:rsidRPr="00BB0412">
              <w:rPr>
                <w:rFonts w:hint="eastAsia"/>
                <w:sz w:val="20"/>
                <w:szCs w:val="20"/>
              </w:rPr>
              <w:t>□</w:t>
            </w:r>
            <w:r w:rsidRPr="00BB0412">
              <w:rPr>
                <w:sz w:val="20"/>
                <w:szCs w:val="20"/>
              </w:rPr>
              <w:t xml:space="preserve"> </w:t>
            </w:r>
            <w:r w:rsidRPr="00BB0412">
              <w:rPr>
                <w:rFonts w:hint="eastAsia"/>
                <w:sz w:val="20"/>
                <w:szCs w:val="20"/>
              </w:rPr>
              <w:t>パワーコンディショナーなど各種発電設備の付属設備の色彩は、施設本体及び周囲の景観と調和するものを使用する。</w:t>
            </w:r>
          </w:p>
        </w:tc>
        <w:tc>
          <w:tcPr>
            <w:tcW w:w="3686" w:type="dxa"/>
          </w:tcPr>
          <w:p w:rsidR="00EB733E" w:rsidRDefault="00EB733E" w:rsidP="00EB733E"/>
        </w:tc>
        <w:tc>
          <w:tcPr>
            <w:tcW w:w="939" w:type="dxa"/>
          </w:tcPr>
          <w:p w:rsidR="00EB733E" w:rsidRDefault="00EB733E" w:rsidP="00EB733E"/>
        </w:tc>
      </w:tr>
    </w:tbl>
    <w:p w:rsidR="00EB733E" w:rsidRDefault="00EB733E" w:rsidP="00D8580D"/>
    <w:p w:rsidR="009D2B0B" w:rsidRDefault="009D2B0B" w:rsidP="009D2B0B">
      <w:r>
        <w:rPr>
          <w:rFonts w:hint="eastAsia"/>
        </w:rPr>
        <w:t>（５）　開発行為等、その他</w:t>
      </w:r>
    </w:p>
    <w:tbl>
      <w:tblPr>
        <w:tblStyle w:val="a9"/>
        <w:tblW w:w="0" w:type="auto"/>
        <w:tblLook w:val="04A0" w:firstRow="1" w:lastRow="0" w:firstColumn="1" w:lastColumn="0" w:noHBand="0" w:noVBand="1"/>
      </w:tblPr>
      <w:tblGrid>
        <w:gridCol w:w="1101"/>
        <w:gridCol w:w="4110"/>
        <w:gridCol w:w="3686"/>
        <w:gridCol w:w="939"/>
      </w:tblGrid>
      <w:tr w:rsidR="009D2B0B" w:rsidTr="00861FC5">
        <w:tc>
          <w:tcPr>
            <w:tcW w:w="1101" w:type="dxa"/>
            <w:shd w:val="clear" w:color="auto" w:fill="EEECE1" w:themeFill="background2"/>
          </w:tcPr>
          <w:p w:rsidR="009D2B0B" w:rsidRDefault="009D2B0B" w:rsidP="009D2B0B">
            <w:pPr>
              <w:jc w:val="center"/>
            </w:pPr>
            <w:r>
              <w:rPr>
                <w:rFonts w:hint="eastAsia"/>
              </w:rPr>
              <w:t>事項</w:t>
            </w:r>
          </w:p>
        </w:tc>
        <w:tc>
          <w:tcPr>
            <w:tcW w:w="4110" w:type="dxa"/>
            <w:shd w:val="clear" w:color="auto" w:fill="EEECE1" w:themeFill="background2"/>
          </w:tcPr>
          <w:p w:rsidR="009D2B0B" w:rsidRDefault="009D2B0B" w:rsidP="009D2B0B">
            <w:pPr>
              <w:jc w:val="center"/>
            </w:pPr>
            <w:r>
              <w:rPr>
                <w:rFonts w:hint="eastAsia"/>
              </w:rPr>
              <w:t>景観形成基準</w:t>
            </w:r>
          </w:p>
        </w:tc>
        <w:tc>
          <w:tcPr>
            <w:tcW w:w="3686" w:type="dxa"/>
            <w:shd w:val="clear" w:color="auto" w:fill="EEECE1" w:themeFill="background2"/>
          </w:tcPr>
          <w:p w:rsidR="009D2B0B" w:rsidRDefault="009D2B0B" w:rsidP="009D2B0B">
            <w:pPr>
              <w:jc w:val="center"/>
            </w:pPr>
            <w:r>
              <w:rPr>
                <w:rFonts w:hint="eastAsia"/>
              </w:rPr>
              <w:t>配慮・措置の内容</w:t>
            </w:r>
          </w:p>
        </w:tc>
        <w:tc>
          <w:tcPr>
            <w:tcW w:w="939" w:type="dxa"/>
            <w:shd w:val="clear" w:color="auto" w:fill="EEECE1" w:themeFill="background2"/>
          </w:tcPr>
          <w:p w:rsidR="009D2B0B" w:rsidRDefault="009D2B0B" w:rsidP="009D2B0B">
            <w:pPr>
              <w:jc w:val="center"/>
            </w:pPr>
            <w:r>
              <w:rPr>
                <w:rFonts w:hint="eastAsia"/>
              </w:rPr>
              <w:t>審査欄</w:t>
            </w:r>
          </w:p>
        </w:tc>
      </w:tr>
      <w:tr w:rsidR="009D2B0B" w:rsidTr="00861FC5">
        <w:tc>
          <w:tcPr>
            <w:tcW w:w="1101" w:type="dxa"/>
            <w:vAlign w:val="center"/>
          </w:tcPr>
          <w:p w:rsidR="009D2B0B" w:rsidRDefault="009D2B0B" w:rsidP="00861FC5">
            <w:r>
              <w:rPr>
                <w:rFonts w:hint="eastAsia"/>
              </w:rPr>
              <w:t>開発行為及び土地の開墾、土石の採取その他の土地の形質の変更</w:t>
            </w:r>
          </w:p>
        </w:tc>
        <w:tc>
          <w:tcPr>
            <w:tcW w:w="4110" w:type="dxa"/>
          </w:tcPr>
          <w:p w:rsidR="009D2B0B" w:rsidRDefault="00BB0412" w:rsidP="00BB0412">
            <w:pPr>
              <w:ind w:left="180" w:hangingChars="90" w:hanging="180"/>
              <w:rPr>
                <w:sz w:val="20"/>
                <w:szCs w:val="20"/>
              </w:rPr>
            </w:pPr>
            <w:r w:rsidRPr="00BB0412">
              <w:rPr>
                <w:rFonts w:hint="eastAsia"/>
                <w:sz w:val="20"/>
                <w:szCs w:val="20"/>
              </w:rPr>
              <w:t>□</w:t>
            </w:r>
            <w:r w:rsidRPr="00BB0412">
              <w:rPr>
                <w:rFonts w:hint="eastAsia"/>
                <w:sz w:val="20"/>
                <w:szCs w:val="20"/>
              </w:rPr>
              <w:t xml:space="preserve"> </w:t>
            </w:r>
            <w:r w:rsidRPr="00BB0412">
              <w:rPr>
                <w:rFonts w:hint="eastAsia"/>
                <w:sz w:val="20"/>
                <w:szCs w:val="20"/>
              </w:rPr>
              <w:t>開発後の状態が、周辺の景観と調和するように配慮する。</w:t>
            </w:r>
          </w:p>
          <w:p w:rsidR="00BB0412" w:rsidRDefault="00BB0412" w:rsidP="00BB0412">
            <w:pPr>
              <w:ind w:left="180" w:hangingChars="90" w:hanging="180"/>
              <w:rPr>
                <w:sz w:val="20"/>
                <w:szCs w:val="20"/>
              </w:rPr>
            </w:pPr>
            <w:r>
              <w:rPr>
                <w:rFonts w:hint="eastAsia"/>
                <w:sz w:val="20"/>
                <w:szCs w:val="20"/>
              </w:rPr>
              <w:t>□</w:t>
            </w:r>
            <w:r>
              <w:rPr>
                <w:rFonts w:hint="eastAsia"/>
                <w:sz w:val="20"/>
                <w:szCs w:val="20"/>
              </w:rPr>
              <w:t xml:space="preserve"> </w:t>
            </w:r>
            <w:r>
              <w:rPr>
                <w:rFonts w:hint="eastAsia"/>
                <w:sz w:val="20"/>
                <w:szCs w:val="20"/>
              </w:rPr>
              <w:t>既存の地形を活かし、できるかぎり長大なのり面や高い擁壁が生じないように配慮する。</w:t>
            </w:r>
          </w:p>
          <w:p w:rsidR="00BB0412" w:rsidRDefault="00BB0412" w:rsidP="00BB0412">
            <w:pPr>
              <w:ind w:left="180" w:hangingChars="90" w:hanging="180"/>
              <w:rPr>
                <w:sz w:val="20"/>
                <w:szCs w:val="20"/>
              </w:rPr>
            </w:pPr>
            <w:r>
              <w:rPr>
                <w:rFonts w:hint="eastAsia"/>
                <w:sz w:val="20"/>
                <w:szCs w:val="20"/>
              </w:rPr>
              <w:t>□</w:t>
            </w:r>
            <w:r>
              <w:rPr>
                <w:sz w:val="20"/>
                <w:szCs w:val="20"/>
              </w:rPr>
              <w:t xml:space="preserve"> </w:t>
            </w:r>
            <w:r>
              <w:rPr>
                <w:rFonts w:hint="eastAsia"/>
                <w:sz w:val="20"/>
                <w:szCs w:val="20"/>
              </w:rPr>
              <w:t>のり面が生じる場合に、圧迫感を与えないよう緩やかな勾配とし、周辺の植生と調和した緑化に配慮する。</w:t>
            </w:r>
          </w:p>
          <w:p w:rsidR="00BB0412" w:rsidRPr="00BB0412" w:rsidRDefault="00BB0412" w:rsidP="00BB0412">
            <w:pPr>
              <w:ind w:left="180" w:hangingChars="90" w:hanging="180"/>
              <w:rPr>
                <w:sz w:val="20"/>
                <w:szCs w:val="20"/>
              </w:rPr>
            </w:pPr>
            <w:r>
              <w:rPr>
                <w:rFonts w:hint="eastAsia"/>
                <w:sz w:val="20"/>
                <w:szCs w:val="20"/>
              </w:rPr>
              <w:t>□</w:t>
            </w:r>
            <w:r>
              <w:rPr>
                <w:rFonts w:hint="eastAsia"/>
                <w:sz w:val="20"/>
                <w:szCs w:val="20"/>
              </w:rPr>
              <w:t xml:space="preserve"> </w:t>
            </w:r>
            <w:r w:rsidR="00734DCD">
              <w:rPr>
                <w:rFonts w:hint="eastAsia"/>
                <w:sz w:val="20"/>
                <w:szCs w:val="20"/>
              </w:rPr>
              <w:t>通りや</w:t>
            </w:r>
            <w:r>
              <w:rPr>
                <w:rFonts w:hint="eastAsia"/>
                <w:sz w:val="20"/>
                <w:szCs w:val="20"/>
              </w:rPr>
              <w:t>視点場から目立たないように、位置や規模の工夫に努める。</w:t>
            </w:r>
          </w:p>
        </w:tc>
        <w:tc>
          <w:tcPr>
            <w:tcW w:w="3686" w:type="dxa"/>
          </w:tcPr>
          <w:p w:rsidR="009D2B0B" w:rsidRDefault="009D2B0B" w:rsidP="009D2B0B"/>
        </w:tc>
        <w:tc>
          <w:tcPr>
            <w:tcW w:w="939" w:type="dxa"/>
          </w:tcPr>
          <w:p w:rsidR="009D2B0B" w:rsidRDefault="009D2B0B" w:rsidP="009D2B0B"/>
        </w:tc>
      </w:tr>
      <w:tr w:rsidR="009D2B0B" w:rsidTr="00602CF4">
        <w:tc>
          <w:tcPr>
            <w:tcW w:w="1101" w:type="dxa"/>
            <w:vAlign w:val="center"/>
          </w:tcPr>
          <w:p w:rsidR="00602CF4" w:rsidRDefault="009D2B0B" w:rsidP="00602CF4">
            <w:pPr>
              <w:jc w:val="center"/>
            </w:pPr>
            <w:r>
              <w:rPr>
                <w:rFonts w:hint="eastAsia"/>
              </w:rPr>
              <w:t>木竹の</w:t>
            </w:r>
          </w:p>
          <w:p w:rsidR="009D2B0B" w:rsidRDefault="009D2B0B" w:rsidP="00602CF4">
            <w:pPr>
              <w:ind w:firstLineChars="50" w:firstLine="105"/>
            </w:pPr>
            <w:r>
              <w:rPr>
                <w:rFonts w:hint="eastAsia"/>
              </w:rPr>
              <w:t>伐採</w:t>
            </w:r>
          </w:p>
        </w:tc>
        <w:tc>
          <w:tcPr>
            <w:tcW w:w="4110" w:type="dxa"/>
          </w:tcPr>
          <w:p w:rsidR="009D2B0B" w:rsidRDefault="00BB0412" w:rsidP="009D2B0B">
            <w:pPr>
              <w:rPr>
                <w:sz w:val="20"/>
                <w:szCs w:val="20"/>
              </w:rPr>
            </w:pPr>
            <w:r>
              <w:rPr>
                <w:rFonts w:hint="eastAsia"/>
                <w:sz w:val="20"/>
                <w:szCs w:val="20"/>
              </w:rPr>
              <w:t>□</w:t>
            </w:r>
            <w:r>
              <w:rPr>
                <w:rFonts w:hint="eastAsia"/>
                <w:sz w:val="20"/>
                <w:szCs w:val="20"/>
              </w:rPr>
              <w:t xml:space="preserve"> </w:t>
            </w:r>
            <w:r>
              <w:rPr>
                <w:rFonts w:hint="eastAsia"/>
                <w:sz w:val="20"/>
                <w:szCs w:val="20"/>
              </w:rPr>
              <w:t>伐採の</w:t>
            </w:r>
            <w:r w:rsidR="00861FC5">
              <w:rPr>
                <w:rFonts w:hint="eastAsia"/>
                <w:sz w:val="20"/>
                <w:szCs w:val="20"/>
              </w:rPr>
              <w:t>面積は必要最小限とする。</w:t>
            </w:r>
          </w:p>
          <w:p w:rsidR="00861FC5" w:rsidRDefault="00861FC5" w:rsidP="00861FC5">
            <w:pPr>
              <w:ind w:left="180" w:hangingChars="90" w:hanging="180"/>
              <w:rPr>
                <w:sz w:val="20"/>
                <w:szCs w:val="20"/>
              </w:rPr>
            </w:pPr>
            <w:r>
              <w:rPr>
                <w:rFonts w:hint="eastAsia"/>
                <w:sz w:val="20"/>
                <w:szCs w:val="20"/>
              </w:rPr>
              <w:t>□</w:t>
            </w:r>
            <w:r>
              <w:rPr>
                <w:sz w:val="20"/>
                <w:szCs w:val="20"/>
              </w:rPr>
              <w:t xml:space="preserve"> </w:t>
            </w:r>
            <w:r>
              <w:rPr>
                <w:rFonts w:hint="eastAsia"/>
                <w:sz w:val="20"/>
                <w:szCs w:val="20"/>
              </w:rPr>
              <w:t>地域のシンボルとなっている樹木の保全・活用に努める。</w:t>
            </w:r>
          </w:p>
          <w:p w:rsidR="00861FC5" w:rsidRDefault="00861FC5" w:rsidP="00861FC5">
            <w:pPr>
              <w:ind w:left="180" w:hangingChars="90" w:hanging="180"/>
              <w:rPr>
                <w:sz w:val="20"/>
                <w:szCs w:val="20"/>
              </w:rPr>
            </w:pPr>
            <w:r>
              <w:rPr>
                <w:rFonts w:hint="eastAsia"/>
                <w:sz w:val="20"/>
                <w:szCs w:val="20"/>
              </w:rPr>
              <w:t>□</w:t>
            </w:r>
            <w:r>
              <w:rPr>
                <w:rFonts w:hint="eastAsia"/>
                <w:sz w:val="20"/>
                <w:szCs w:val="20"/>
              </w:rPr>
              <w:t xml:space="preserve"> </w:t>
            </w:r>
            <w:r w:rsidR="00734DCD">
              <w:rPr>
                <w:rFonts w:hint="eastAsia"/>
                <w:sz w:val="20"/>
                <w:szCs w:val="20"/>
              </w:rPr>
              <w:t>伐採後には地域に生育する樹木の植樹</w:t>
            </w:r>
            <w:r>
              <w:rPr>
                <w:rFonts w:hint="eastAsia"/>
                <w:sz w:val="20"/>
                <w:szCs w:val="20"/>
              </w:rPr>
              <w:t>など景観の復元に努める。</w:t>
            </w:r>
          </w:p>
          <w:p w:rsidR="00861FC5" w:rsidRPr="00BB0412" w:rsidRDefault="00861FC5" w:rsidP="00861FC5">
            <w:pPr>
              <w:ind w:left="180" w:hangingChars="90" w:hanging="180"/>
              <w:rPr>
                <w:sz w:val="20"/>
                <w:szCs w:val="20"/>
              </w:rPr>
            </w:pPr>
            <w:r>
              <w:rPr>
                <w:rFonts w:hint="eastAsia"/>
                <w:sz w:val="20"/>
                <w:szCs w:val="20"/>
              </w:rPr>
              <w:t>□</w:t>
            </w:r>
            <w:r>
              <w:rPr>
                <w:sz w:val="20"/>
                <w:szCs w:val="20"/>
              </w:rPr>
              <w:t xml:space="preserve"> </w:t>
            </w:r>
            <w:r>
              <w:rPr>
                <w:rFonts w:hint="eastAsia"/>
                <w:sz w:val="20"/>
                <w:szCs w:val="20"/>
              </w:rPr>
              <w:t>通りや視点場から目立たないように、位置や規模の工夫に努める。</w:t>
            </w:r>
          </w:p>
        </w:tc>
        <w:tc>
          <w:tcPr>
            <w:tcW w:w="3686" w:type="dxa"/>
          </w:tcPr>
          <w:p w:rsidR="009D2B0B" w:rsidRDefault="009D2B0B" w:rsidP="009D2B0B"/>
        </w:tc>
        <w:tc>
          <w:tcPr>
            <w:tcW w:w="939" w:type="dxa"/>
          </w:tcPr>
          <w:p w:rsidR="009D2B0B" w:rsidRDefault="009D2B0B" w:rsidP="009D2B0B"/>
        </w:tc>
      </w:tr>
      <w:tr w:rsidR="009D2B0B" w:rsidTr="00861FC5">
        <w:tc>
          <w:tcPr>
            <w:tcW w:w="1101" w:type="dxa"/>
            <w:vAlign w:val="center"/>
          </w:tcPr>
          <w:p w:rsidR="009D2B0B" w:rsidRDefault="009D2B0B" w:rsidP="00861FC5">
            <w:r>
              <w:rPr>
                <w:rFonts w:hint="eastAsia"/>
              </w:rPr>
              <w:t>屋外における土石、廃棄物、再生資源その他の物件の堆積</w:t>
            </w:r>
          </w:p>
        </w:tc>
        <w:tc>
          <w:tcPr>
            <w:tcW w:w="4110" w:type="dxa"/>
          </w:tcPr>
          <w:p w:rsidR="009D2B0B" w:rsidRDefault="00861FC5" w:rsidP="00861FC5">
            <w:pPr>
              <w:ind w:left="180" w:hangingChars="90" w:hanging="180"/>
              <w:rPr>
                <w:sz w:val="20"/>
                <w:szCs w:val="20"/>
              </w:rPr>
            </w:pPr>
            <w:r>
              <w:rPr>
                <w:rFonts w:hint="eastAsia"/>
                <w:sz w:val="20"/>
                <w:szCs w:val="20"/>
              </w:rPr>
              <w:t>□</w:t>
            </w:r>
            <w:r>
              <w:rPr>
                <w:rFonts w:hint="eastAsia"/>
                <w:sz w:val="20"/>
                <w:szCs w:val="20"/>
              </w:rPr>
              <w:t xml:space="preserve"> </w:t>
            </w:r>
            <w:r>
              <w:rPr>
                <w:rFonts w:hint="eastAsia"/>
                <w:sz w:val="20"/>
                <w:szCs w:val="20"/>
              </w:rPr>
              <w:t>堆積等の面積は最小限に留め、できるかぎり高さを抑える。</w:t>
            </w:r>
          </w:p>
          <w:p w:rsidR="00861FC5" w:rsidRDefault="00861FC5" w:rsidP="00861FC5">
            <w:pPr>
              <w:ind w:left="180" w:hangingChars="90" w:hanging="180"/>
              <w:rPr>
                <w:sz w:val="20"/>
                <w:szCs w:val="20"/>
              </w:rPr>
            </w:pPr>
            <w:r>
              <w:rPr>
                <w:rFonts w:hint="eastAsia"/>
                <w:sz w:val="20"/>
                <w:szCs w:val="20"/>
              </w:rPr>
              <w:t>□</w:t>
            </w:r>
            <w:r>
              <w:rPr>
                <w:sz w:val="20"/>
                <w:szCs w:val="20"/>
              </w:rPr>
              <w:t xml:space="preserve"> </w:t>
            </w:r>
            <w:r>
              <w:rPr>
                <w:rFonts w:hint="eastAsia"/>
                <w:sz w:val="20"/>
                <w:szCs w:val="20"/>
              </w:rPr>
              <w:t>整然とした集積又は貯蔵とするよう努める。</w:t>
            </w:r>
          </w:p>
          <w:p w:rsidR="00861FC5" w:rsidRPr="00BB0412" w:rsidRDefault="00861FC5" w:rsidP="00861FC5">
            <w:pPr>
              <w:ind w:left="180" w:hangingChars="90" w:hanging="180"/>
              <w:rPr>
                <w:sz w:val="20"/>
                <w:szCs w:val="20"/>
              </w:rPr>
            </w:pPr>
            <w:r>
              <w:rPr>
                <w:rFonts w:hint="eastAsia"/>
                <w:sz w:val="20"/>
                <w:szCs w:val="20"/>
              </w:rPr>
              <w:t>□</w:t>
            </w:r>
            <w:r>
              <w:rPr>
                <w:sz w:val="20"/>
                <w:szCs w:val="20"/>
              </w:rPr>
              <w:t xml:space="preserve"> </w:t>
            </w:r>
            <w:r>
              <w:rPr>
                <w:rFonts w:hint="eastAsia"/>
                <w:sz w:val="20"/>
                <w:szCs w:val="20"/>
              </w:rPr>
              <w:t>通りや視点場から目立たないよう、堆積の位置や規模を工夫し、堆積区域の周囲及び敷地内の緑化に努める。</w:t>
            </w:r>
          </w:p>
        </w:tc>
        <w:tc>
          <w:tcPr>
            <w:tcW w:w="3686" w:type="dxa"/>
          </w:tcPr>
          <w:p w:rsidR="009D2B0B" w:rsidRDefault="009D2B0B" w:rsidP="009D2B0B"/>
        </w:tc>
        <w:tc>
          <w:tcPr>
            <w:tcW w:w="939" w:type="dxa"/>
          </w:tcPr>
          <w:p w:rsidR="009D2B0B" w:rsidRDefault="009D2B0B" w:rsidP="009D2B0B"/>
        </w:tc>
      </w:tr>
      <w:tr w:rsidR="009D2B0B" w:rsidTr="00861FC5">
        <w:tc>
          <w:tcPr>
            <w:tcW w:w="1101" w:type="dxa"/>
            <w:vAlign w:val="center"/>
          </w:tcPr>
          <w:p w:rsidR="009D2B0B" w:rsidRDefault="009D2B0B" w:rsidP="00861FC5">
            <w:r>
              <w:rPr>
                <w:rFonts w:hint="eastAsia"/>
              </w:rPr>
              <w:t>水面の埋立て又は干拓</w:t>
            </w:r>
          </w:p>
        </w:tc>
        <w:tc>
          <w:tcPr>
            <w:tcW w:w="4110" w:type="dxa"/>
          </w:tcPr>
          <w:p w:rsidR="009D2B0B" w:rsidRDefault="00602CF4" w:rsidP="00602CF4">
            <w:pPr>
              <w:ind w:left="182" w:hangingChars="91" w:hanging="182"/>
              <w:rPr>
                <w:sz w:val="20"/>
                <w:szCs w:val="20"/>
              </w:rPr>
            </w:pPr>
            <w:r>
              <w:rPr>
                <w:rFonts w:hint="eastAsia"/>
                <w:sz w:val="20"/>
                <w:szCs w:val="20"/>
              </w:rPr>
              <w:t>□</w:t>
            </w:r>
            <w:r>
              <w:rPr>
                <w:rFonts w:hint="eastAsia"/>
                <w:sz w:val="20"/>
                <w:szCs w:val="20"/>
              </w:rPr>
              <w:t xml:space="preserve"> </w:t>
            </w:r>
            <w:r>
              <w:rPr>
                <w:rFonts w:hint="eastAsia"/>
                <w:sz w:val="20"/>
                <w:szCs w:val="20"/>
              </w:rPr>
              <w:t>水面の埋立て又は干拓はできるかぎり行わないこととし、保全・活用に努める。</w:t>
            </w:r>
          </w:p>
          <w:p w:rsidR="00602CF4" w:rsidRPr="00BB0412" w:rsidRDefault="00602CF4" w:rsidP="00602CF4">
            <w:pPr>
              <w:ind w:left="182" w:hangingChars="91" w:hanging="182"/>
              <w:rPr>
                <w:sz w:val="20"/>
                <w:szCs w:val="20"/>
              </w:rPr>
            </w:pPr>
            <w:r>
              <w:rPr>
                <w:rFonts w:hint="eastAsia"/>
                <w:sz w:val="20"/>
                <w:szCs w:val="20"/>
              </w:rPr>
              <w:t>□</w:t>
            </w:r>
            <w:r>
              <w:rPr>
                <w:sz w:val="20"/>
                <w:szCs w:val="20"/>
              </w:rPr>
              <w:t xml:space="preserve"> </w:t>
            </w:r>
            <w:r>
              <w:rPr>
                <w:rFonts w:hint="eastAsia"/>
                <w:sz w:val="20"/>
                <w:szCs w:val="20"/>
              </w:rPr>
              <w:t>護岸等が生じる場合、形態、素材、在来種の植栽など周辺の自然景観との調和に配慮する。</w:t>
            </w:r>
          </w:p>
        </w:tc>
        <w:tc>
          <w:tcPr>
            <w:tcW w:w="3686" w:type="dxa"/>
          </w:tcPr>
          <w:p w:rsidR="009D2B0B" w:rsidRDefault="009D2B0B" w:rsidP="009D2B0B"/>
        </w:tc>
        <w:tc>
          <w:tcPr>
            <w:tcW w:w="939" w:type="dxa"/>
          </w:tcPr>
          <w:p w:rsidR="009D2B0B" w:rsidRDefault="009D2B0B" w:rsidP="009D2B0B"/>
        </w:tc>
      </w:tr>
    </w:tbl>
    <w:p w:rsidR="00917F7B" w:rsidRDefault="009A1D16" w:rsidP="00917F7B">
      <w:bookmarkStart w:id="0" w:name="_GoBack"/>
      <w:bookmarkEnd w:id="0"/>
      <w:r>
        <w:rPr>
          <w:rFonts w:hint="eastAsia"/>
        </w:rPr>
        <w:t>（</w:t>
      </w:r>
      <w:r w:rsidR="00917F7B">
        <w:rPr>
          <w:rFonts w:hint="eastAsia"/>
        </w:rPr>
        <w:t>備考</w:t>
      </w:r>
      <w:r>
        <w:rPr>
          <w:rFonts w:hint="eastAsia"/>
        </w:rPr>
        <w:t>）</w:t>
      </w:r>
    </w:p>
    <w:p w:rsidR="00917F7B" w:rsidRDefault="00917F7B" w:rsidP="00917F7B">
      <w:r>
        <w:rPr>
          <w:rFonts w:hint="eastAsia"/>
        </w:rPr>
        <w:t>１　行為に関係する部分</w:t>
      </w:r>
      <w:r>
        <w:rPr>
          <w:rFonts w:hint="eastAsia"/>
        </w:rPr>
        <w:t>の□にレ印を記入し</w:t>
      </w:r>
      <w:r>
        <w:rPr>
          <w:rFonts w:hint="eastAsia"/>
        </w:rPr>
        <w:t>、配慮及び措置内容を記載し</w:t>
      </w:r>
      <w:r>
        <w:rPr>
          <w:rFonts w:hint="eastAsia"/>
        </w:rPr>
        <w:t>てください。</w:t>
      </w:r>
      <w:r>
        <w:rPr>
          <w:rFonts w:hint="eastAsia"/>
        </w:rPr>
        <w:tab/>
      </w:r>
    </w:p>
    <w:p w:rsidR="009D2B0B" w:rsidRPr="009D2B0B" w:rsidRDefault="00917F7B" w:rsidP="00917F7B">
      <w:r>
        <w:rPr>
          <w:rFonts w:hint="eastAsia"/>
        </w:rPr>
        <w:t xml:space="preserve">２　</w:t>
      </w:r>
      <w:r w:rsidRPr="00D275F7">
        <w:rPr>
          <w:rFonts w:hint="eastAsia"/>
        </w:rPr>
        <w:t>届出内容と関連しない項目（今回変更しない箇所）は斜線を入れてください。</w:t>
      </w:r>
    </w:p>
    <w:sectPr w:rsidR="009D2B0B" w:rsidRPr="009D2B0B" w:rsidSect="008538F7">
      <w:pgSz w:w="11906" w:h="16838" w:code="9"/>
      <w:pgMar w:top="851" w:right="1134" w:bottom="567" w:left="1134"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3A" w:rsidRDefault="005F1D3A" w:rsidP="00873288">
      <w:r>
        <w:separator/>
      </w:r>
    </w:p>
  </w:endnote>
  <w:endnote w:type="continuationSeparator" w:id="0">
    <w:p w:rsidR="005F1D3A" w:rsidRDefault="005F1D3A" w:rsidP="0087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3A" w:rsidRDefault="005F1D3A" w:rsidP="00873288">
      <w:r>
        <w:separator/>
      </w:r>
    </w:p>
  </w:footnote>
  <w:footnote w:type="continuationSeparator" w:id="0">
    <w:p w:rsidR="005F1D3A" w:rsidRDefault="005F1D3A" w:rsidP="00873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3288"/>
    <w:rsid w:val="00011583"/>
    <w:rsid w:val="00093490"/>
    <w:rsid w:val="000F4394"/>
    <w:rsid w:val="0013312D"/>
    <w:rsid w:val="0024591E"/>
    <w:rsid w:val="00265F67"/>
    <w:rsid w:val="00296FAD"/>
    <w:rsid w:val="002A1F5F"/>
    <w:rsid w:val="002A541B"/>
    <w:rsid w:val="003A50BF"/>
    <w:rsid w:val="005F1D3A"/>
    <w:rsid w:val="00602CF4"/>
    <w:rsid w:val="00642949"/>
    <w:rsid w:val="00642E38"/>
    <w:rsid w:val="006810BC"/>
    <w:rsid w:val="006C46A6"/>
    <w:rsid w:val="006D57A2"/>
    <w:rsid w:val="00734DCD"/>
    <w:rsid w:val="007C36E2"/>
    <w:rsid w:val="007D7DC2"/>
    <w:rsid w:val="00805A06"/>
    <w:rsid w:val="00823E23"/>
    <w:rsid w:val="008538F7"/>
    <w:rsid w:val="00856065"/>
    <w:rsid w:val="00861FC5"/>
    <w:rsid w:val="00873288"/>
    <w:rsid w:val="00891626"/>
    <w:rsid w:val="008E4879"/>
    <w:rsid w:val="009028C3"/>
    <w:rsid w:val="009111B7"/>
    <w:rsid w:val="00917F7B"/>
    <w:rsid w:val="009A1D16"/>
    <w:rsid w:val="009D2B0B"/>
    <w:rsid w:val="00A459ED"/>
    <w:rsid w:val="00B12777"/>
    <w:rsid w:val="00BB0412"/>
    <w:rsid w:val="00BD00DA"/>
    <w:rsid w:val="00BE4AB6"/>
    <w:rsid w:val="00C14580"/>
    <w:rsid w:val="00C46591"/>
    <w:rsid w:val="00C55906"/>
    <w:rsid w:val="00D71AF2"/>
    <w:rsid w:val="00D8580D"/>
    <w:rsid w:val="00DA4FD0"/>
    <w:rsid w:val="00DB43A2"/>
    <w:rsid w:val="00DB49EB"/>
    <w:rsid w:val="00E155AF"/>
    <w:rsid w:val="00EB733E"/>
    <w:rsid w:val="00EC1A87"/>
    <w:rsid w:val="00EF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0E2819"/>
  <w15:docId w15:val="{9B62A6A8-0EAA-4A35-903C-9248C154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3288"/>
    <w:pPr>
      <w:tabs>
        <w:tab w:val="center" w:pos="4252"/>
        <w:tab w:val="right" w:pos="8504"/>
      </w:tabs>
      <w:snapToGrid w:val="0"/>
    </w:pPr>
  </w:style>
  <w:style w:type="character" w:customStyle="1" w:styleId="a4">
    <w:name w:val="ヘッダー (文字)"/>
    <w:basedOn w:val="a0"/>
    <w:link w:val="a3"/>
    <w:uiPriority w:val="99"/>
    <w:semiHidden/>
    <w:rsid w:val="00873288"/>
  </w:style>
  <w:style w:type="paragraph" w:styleId="a5">
    <w:name w:val="footer"/>
    <w:basedOn w:val="a"/>
    <w:link w:val="a6"/>
    <w:uiPriority w:val="99"/>
    <w:semiHidden/>
    <w:unhideWhenUsed/>
    <w:rsid w:val="00873288"/>
    <w:pPr>
      <w:tabs>
        <w:tab w:val="center" w:pos="4252"/>
        <w:tab w:val="right" w:pos="8504"/>
      </w:tabs>
      <w:snapToGrid w:val="0"/>
    </w:pPr>
  </w:style>
  <w:style w:type="character" w:customStyle="1" w:styleId="a6">
    <w:name w:val="フッター (文字)"/>
    <w:basedOn w:val="a0"/>
    <w:link w:val="a5"/>
    <w:uiPriority w:val="99"/>
    <w:semiHidden/>
    <w:rsid w:val="00873288"/>
  </w:style>
  <w:style w:type="paragraph" w:styleId="a7">
    <w:name w:val="Balloon Text"/>
    <w:basedOn w:val="a"/>
    <w:link w:val="a8"/>
    <w:uiPriority w:val="99"/>
    <w:semiHidden/>
    <w:unhideWhenUsed/>
    <w:rsid w:val="008732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288"/>
    <w:rPr>
      <w:rFonts w:asciiTheme="majorHAnsi" w:eastAsiaTheme="majorEastAsia" w:hAnsiTheme="majorHAnsi" w:cstheme="majorBidi"/>
      <w:sz w:val="18"/>
      <w:szCs w:val="18"/>
    </w:rPr>
  </w:style>
  <w:style w:type="table" w:styleId="a9">
    <w:name w:val="Table Grid"/>
    <w:basedOn w:val="a1"/>
    <w:uiPriority w:val="59"/>
    <w:rsid w:val="006C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4</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河野 功寛</cp:lastModifiedBy>
  <cp:revision>6</cp:revision>
  <dcterms:created xsi:type="dcterms:W3CDTF">2020-03-03T02:59:00Z</dcterms:created>
  <dcterms:modified xsi:type="dcterms:W3CDTF">2020-04-17T02:42:00Z</dcterms:modified>
</cp:coreProperties>
</file>