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2F5" w:rsidRDefault="00B952F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様式第31</w:t>
      </w:r>
      <w:r>
        <w:rPr>
          <w:rFonts w:ascii="ＭＳ 明朝" w:hAnsi="ＭＳ 明朝" w:hint="eastAsia"/>
          <w:sz w:val="18"/>
        </w:rPr>
        <w:t>（附則第10条関係）</w:t>
      </w:r>
    </w:p>
    <w:p w:rsidR="00B952F5" w:rsidRDefault="00B952F5"/>
    <w:p w:rsidR="00B952F5" w:rsidRDefault="00B952F5">
      <w:pPr>
        <w:jc w:val="center"/>
      </w:pPr>
      <w:r>
        <w:rPr>
          <w:rFonts w:hint="eastAsia"/>
        </w:rPr>
        <w:t>新　基　準　適　合　届　出　書</w:t>
      </w:r>
    </w:p>
    <w:p w:rsidR="00B952F5" w:rsidRDefault="00B952F5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61"/>
        <w:gridCol w:w="215"/>
        <w:gridCol w:w="1293"/>
        <w:gridCol w:w="1287"/>
        <w:gridCol w:w="2045"/>
        <w:gridCol w:w="3333"/>
      </w:tblGrid>
      <w:tr w:rsidR="00B952F5">
        <w:trPr>
          <w:trHeight w:val="1292"/>
        </w:trPr>
        <w:tc>
          <w:tcPr>
            <w:tcW w:w="9251" w:type="dxa"/>
            <w:gridSpan w:val="7"/>
          </w:tcPr>
          <w:p w:rsidR="00B952F5" w:rsidRDefault="00B952F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B952F5" w:rsidRDefault="00B952F5"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</w:rPr>
              <w:t>殿</w:t>
            </w:r>
          </w:p>
          <w:p w:rsidR="00B952F5" w:rsidRDefault="00B952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B952F5" w:rsidRDefault="00B952F5">
            <w:pPr>
              <w:rPr>
                <w:sz w:val="20"/>
              </w:rPr>
            </w:pPr>
          </w:p>
          <w:p w:rsidR="00B952F5" w:rsidRDefault="00B952F5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B952F5" w:rsidRDefault="00B952F5">
            <w:pPr>
              <w:rPr>
                <w:sz w:val="20"/>
                <w:u w:val="single"/>
              </w:rPr>
            </w:pPr>
          </w:p>
          <w:p w:rsidR="00B952F5" w:rsidRDefault="00B952F5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　　</w:t>
            </w:r>
            <w:r w:rsidR="00C4614D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B952F5" w:rsidRDefault="00B952F5">
            <w:pPr>
              <w:rPr>
                <w:sz w:val="20"/>
                <w:u w:val="single"/>
              </w:rPr>
            </w:pPr>
          </w:p>
        </w:tc>
      </w:tr>
      <w:tr w:rsidR="00B952F5">
        <w:trPr>
          <w:cantSplit/>
          <w:trHeight w:val="515"/>
        </w:trPr>
        <w:tc>
          <w:tcPr>
            <w:tcW w:w="1293" w:type="dxa"/>
            <w:gridSpan w:val="3"/>
            <w:vMerge w:val="restart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93" w:type="dxa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665" w:type="dxa"/>
            <w:gridSpan w:val="3"/>
            <w:vAlign w:val="center"/>
          </w:tcPr>
          <w:p w:rsidR="00B952F5" w:rsidRDefault="00B952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B952F5">
        <w:trPr>
          <w:cantSplit/>
          <w:trHeight w:val="516"/>
        </w:trPr>
        <w:tc>
          <w:tcPr>
            <w:tcW w:w="1296" w:type="dxa"/>
            <w:gridSpan w:val="3"/>
            <w:vMerge/>
            <w:vAlign w:val="center"/>
          </w:tcPr>
          <w:p w:rsidR="00B952F5" w:rsidRDefault="00B952F5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665" w:type="dxa"/>
            <w:gridSpan w:val="3"/>
            <w:vAlign w:val="center"/>
          </w:tcPr>
          <w:p w:rsidR="00B952F5" w:rsidRDefault="00B952F5">
            <w:pPr>
              <w:rPr>
                <w:sz w:val="20"/>
              </w:rPr>
            </w:pPr>
          </w:p>
        </w:tc>
      </w:tr>
      <w:tr w:rsidR="00B952F5">
        <w:trPr>
          <w:cantSplit/>
          <w:trHeight w:val="515"/>
        </w:trPr>
        <w:tc>
          <w:tcPr>
            <w:tcW w:w="2586" w:type="dxa"/>
            <w:gridSpan w:val="4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665" w:type="dxa"/>
            <w:gridSpan w:val="3"/>
            <w:vAlign w:val="center"/>
          </w:tcPr>
          <w:p w:rsidR="00B952F5" w:rsidRDefault="00B952F5">
            <w:pPr>
              <w:jc w:val="right"/>
              <w:rPr>
                <w:sz w:val="20"/>
              </w:rPr>
            </w:pPr>
          </w:p>
        </w:tc>
      </w:tr>
      <w:tr w:rsidR="00B952F5">
        <w:trPr>
          <w:cantSplit/>
          <w:trHeight w:val="516"/>
        </w:trPr>
        <w:tc>
          <w:tcPr>
            <w:tcW w:w="2586" w:type="dxa"/>
            <w:gridSpan w:val="4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タンクの呼称又は番号</w:t>
            </w:r>
          </w:p>
        </w:tc>
        <w:tc>
          <w:tcPr>
            <w:tcW w:w="6665" w:type="dxa"/>
            <w:gridSpan w:val="3"/>
            <w:vAlign w:val="center"/>
          </w:tcPr>
          <w:p w:rsidR="00B952F5" w:rsidRDefault="00B952F5">
            <w:pPr>
              <w:rPr>
                <w:sz w:val="20"/>
              </w:rPr>
            </w:pPr>
          </w:p>
        </w:tc>
      </w:tr>
      <w:tr w:rsidR="00B952F5">
        <w:trPr>
          <w:cantSplit/>
          <w:trHeight w:val="516"/>
        </w:trPr>
        <w:tc>
          <w:tcPr>
            <w:tcW w:w="2586" w:type="dxa"/>
            <w:gridSpan w:val="4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設置の許可申請年月日</w:t>
            </w:r>
          </w:p>
        </w:tc>
        <w:tc>
          <w:tcPr>
            <w:tcW w:w="6665" w:type="dxa"/>
            <w:gridSpan w:val="3"/>
            <w:vAlign w:val="center"/>
          </w:tcPr>
          <w:p w:rsidR="00B952F5" w:rsidRDefault="00B952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</w:t>
            </w:r>
          </w:p>
        </w:tc>
      </w:tr>
      <w:tr w:rsidR="00B952F5">
        <w:trPr>
          <w:cantSplit/>
          <w:trHeight w:val="515"/>
        </w:trPr>
        <w:tc>
          <w:tcPr>
            <w:tcW w:w="2586" w:type="dxa"/>
            <w:gridSpan w:val="4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665" w:type="dxa"/>
            <w:gridSpan w:val="3"/>
            <w:vAlign w:val="center"/>
          </w:tcPr>
          <w:p w:rsidR="00B952F5" w:rsidRDefault="00B952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B952F5">
        <w:trPr>
          <w:cantSplit/>
          <w:trHeight w:val="516"/>
        </w:trPr>
        <w:tc>
          <w:tcPr>
            <w:tcW w:w="2586" w:type="dxa"/>
            <w:gridSpan w:val="4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設置の完成検査年月日</w:t>
            </w:r>
          </w:p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665" w:type="dxa"/>
            <w:gridSpan w:val="3"/>
            <w:vAlign w:val="center"/>
          </w:tcPr>
          <w:p w:rsidR="00B952F5" w:rsidRDefault="00B952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B952F5">
        <w:trPr>
          <w:cantSplit/>
          <w:trHeight w:val="516"/>
        </w:trPr>
        <w:tc>
          <w:tcPr>
            <w:tcW w:w="2586" w:type="dxa"/>
            <w:gridSpan w:val="4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第一段階基準適合届出</w:t>
            </w:r>
          </w:p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の有無</w:t>
            </w:r>
          </w:p>
        </w:tc>
        <w:tc>
          <w:tcPr>
            <w:tcW w:w="6665" w:type="dxa"/>
            <w:gridSpan w:val="3"/>
            <w:vAlign w:val="center"/>
          </w:tcPr>
          <w:p w:rsidR="00B952F5" w:rsidRDefault="00B952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　　・　　　　無</w:t>
            </w:r>
          </w:p>
        </w:tc>
      </w:tr>
      <w:tr w:rsidR="00B952F5">
        <w:trPr>
          <w:cantSplit/>
          <w:trHeight w:val="503"/>
        </w:trPr>
        <w:tc>
          <w:tcPr>
            <w:tcW w:w="420" w:type="dxa"/>
            <w:vMerge w:val="restart"/>
            <w:textDirection w:val="tbRlV"/>
            <w:vAlign w:val="center"/>
          </w:tcPr>
          <w:p w:rsidR="00B952F5" w:rsidRDefault="00B952F5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タンク本体</w:t>
            </w:r>
          </w:p>
        </w:tc>
        <w:tc>
          <w:tcPr>
            <w:tcW w:w="661" w:type="dxa"/>
            <w:vMerge w:val="restart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側板</w:t>
            </w:r>
          </w:p>
        </w:tc>
        <w:tc>
          <w:tcPr>
            <w:tcW w:w="1505" w:type="dxa"/>
            <w:gridSpan w:val="2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主荷重によって生ずる応力</w:t>
            </w:r>
          </w:p>
        </w:tc>
        <w:tc>
          <w:tcPr>
            <w:tcW w:w="3332" w:type="dxa"/>
            <w:gridSpan w:val="2"/>
            <w:vAlign w:val="center"/>
          </w:tcPr>
          <w:p w:rsidR="00B952F5" w:rsidRDefault="00B952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円周方向引張応力　　Ｎ／</w:t>
            </w:r>
            <w:r w:rsidR="00284B92"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3333" w:type="dxa"/>
            <w:vAlign w:val="center"/>
          </w:tcPr>
          <w:p w:rsidR="00B952F5" w:rsidRDefault="00B952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円周方向引張許容応力　Ｎ／</w:t>
            </w:r>
            <w:r w:rsidR="00284B92"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B952F5">
        <w:trPr>
          <w:cantSplit/>
          <w:trHeight w:val="502"/>
        </w:trPr>
        <w:tc>
          <w:tcPr>
            <w:tcW w:w="420" w:type="dxa"/>
            <w:vMerge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</w:p>
        </w:tc>
        <w:tc>
          <w:tcPr>
            <w:tcW w:w="661" w:type="dxa"/>
            <w:vMerge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主荷重及び従荷重によって生ずる応力</w:t>
            </w:r>
          </w:p>
        </w:tc>
        <w:tc>
          <w:tcPr>
            <w:tcW w:w="3332" w:type="dxa"/>
            <w:gridSpan w:val="2"/>
            <w:vAlign w:val="center"/>
          </w:tcPr>
          <w:p w:rsidR="00B952F5" w:rsidRDefault="00B952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円周方向引張応力　　Ｎ／</w:t>
            </w:r>
            <w:r w:rsidR="00284B92"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3333" w:type="dxa"/>
            <w:vAlign w:val="center"/>
          </w:tcPr>
          <w:p w:rsidR="00B952F5" w:rsidRDefault="00B952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円周方向引張許容応力　Ｎ／</w:t>
            </w:r>
            <w:r w:rsidR="00284B92"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B952F5">
        <w:trPr>
          <w:cantSplit/>
          <w:trHeight w:val="503"/>
        </w:trPr>
        <w:tc>
          <w:tcPr>
            <w:tcW w:w="420" w:type="dxa"/>
            <w:vMerge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</w:p>
        </w:tc>
        <w:tc>
          <w:tcPr>
            <w:tcW w:w="661" w:type="dxa"/>
            <w:vMerge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</w:p>
        </w:tc>
        <w:tc>
          <w:tcPr>
            <w:tcW w:w="3332" w:type="dxa"/>
            <w:gridSpan w:val="2"/>
            <w:vAlign w:val="center"/>
          </w:tcPr>
          <w:p w:rsidR="00B952F5" w:rsidRDefault="00B952F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napToGrid w:val="0"/>
                <w:sz w:val="20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0"/>
              </w:rPr>
              <w:instrText>軸方向圧縮応力</w:instrText>
            </w:r>
            <w:r>
              <w:rPr>
                <w:rFonts w:ascii="ＭＳ 明朝" w:hAnsi="ＭＳ 明朝"/>
                <w:snapToGrid w:val="0"/>
                <w:sz w:val="20"/>
              </w:rPr>
              <w:instrText>,　　　　　　　　)</w:instrText>
            </w:r>
            <w:r>
              <w:rPr>
                <w:rFonts w:ascii="ＭＳ 明朝" w:hAnsi="ＭＳ 明朝"/>
                <w:snapToGrid w:val="0"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</w:rPr>
              <w:t xml:space="preserve">　　Ｎ／</w:t>
            </w:r>
            <w:r w:rsidR="00284B92"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3333" w:type="dxa"/>
            <w:vAlign w:val="center"/>
          </w:tcPr>
          <w:p w:rsidR="00B952F5" w:rsidRDefault="00B952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軸方向圧縮許容応力　　Ｎ／</w:t>
            </w:r>
            <w:r w:rsidR="00284B92"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B952F5">
        <w:trPr>
          <w:cantSplit/>
          <w:trHeight w:val="265"/>
        </w:trPr>
        <w:tc>
          <w:tcPr>
            <w:tcW w:w="420" w:type="dxa"/>
            <w:vMerge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</w:p>
        </w:tc>
        <w:tc>
          <w:tcPr>
            <w:tcW w:w="2166" w:type="dxa"/>
            <w:gridSpan w:val="3"/>
            <w:vMerge w:val="restart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保有水平耐力</w:t>
            </w:r>
          </w:p>
        </w:tc>
        <w:tc>
          <w:tcPr>
            <w:tcW w:w="3332" w:type="dxa"/>
            <w:gridSpan w:val="2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保有水平耐力</w:t>
            </w:r>
          </w:p>
        </w:tc>
        <w:tc>
          <w:tcPr>
            <w:tcW w:w="3333" w:type="dxa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必要保有水平耐力</w:t>
            </w:r>
          </w:p>
        </w:tc>
      </w:tr>
      <w:tr w:rsidR="00B952F5">
        <w:trPr>
          <w:cantSplit/>
          <w:trHeight w:val="488"/>
        </w:trPr>
        <w:tc>
          <w:tcPr>
            <w:tcW w:w="420" w:type="dxa"/>
            <w:vMerge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</w:p>
        </w:tc>
        <w:tc>
          <w:tcPr>
            <w:tcW w:w="3332" w:type="dxa"/>
            <w:gridSpan w:val="2"/>
            <w:vAlign w:val="center"/>
          </w:tcPr>
          <w:p w:rsidR="00B952F5" w:rsidRDefault="00B952F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Ｎ</w:t>
            </w:r>
          </w:p>
        </w:tc>
        <w:tc>
          <w:tcPr>
            <w:tcW w:w="3333" w:type="dxa"/>
            <w:vAlign w:val="center"/>
          </w:tcPr>
          <w:p w:rsidR="00B952F5" w:rsidRDefault="00B952F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Ｎ</w:t>
            </w:r>
          </w:p>
        </w:tc>
      </w:tr>
      <w:tr w:rsidR="00B952F5">
        <w:trPr>
          <w:cantSplit/>
          <w:trHeight w:val="375"/>
        </w:trPr>
        <w:tc>
          <w:tcPr>
            <w:tcW w:w="1296" w:type="dxa"/>
            <w:gridSpan w:val="3"/>
            <w:vMerge w:val="restart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基礎・地盤</w:t>
            </w:r>
          </w:p>
        </w:tc>
        <w:tc>
          <w:tcPr>
            <w:tcW w:w="2580" w:type="dxa"/>
            <w:gridSpan w:val="2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地盤の液状化指数（Ｐ</w:t>
            </w:r>
            <w:r>
              <w:rPr>
                <w:rFonts w:hint="eastAsia"/>
                <w:w w:val="50"/>
                <w:sz w:val="16"/>
              </w:rPr>
              <w:t>L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5375" w:type="dxa"/>
            <w:gridSpan w:val="2"/>
            <w:vAlign w:val="center"/>
          </w:tcPr>
          <w:p w:rsidR="00B952F5" w:rsidRDefault="00B952F5">
            <w:pPr>
              <w:rPr>
                <w:sz w:val="20"/>
              </w:rPr>
            </w:pPr>
          </w:p>
        </w:tc>
      </w:tr>
      <w:tr w:rsidR="00B952F5">
        <w:trPr>
          <w:cantSplit/>
          <w:trHeight w:val="375"/>
        </w:trPr>
        <w:tc>
          <w:tcPr>
            <w:tcW w:w="1296" w:type="dxa"/>
            <w:gridSpan w:val="3"/>
            <w:vMerge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952F5" w:rsidRDefault="00B952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基礎のすべりの安全率</w:t>
            </w:r>
          </w:p>
        </w:tc>
        <w:tc>
          <w:tcPr>
            <w:tcW w:w="5375" w:type="dxa"/>
            <w:gridSpan w:val="2"/>
            <w:vAlign w:val="center"/>
          </w:tcPr>
          <w:p w:rsidR="00B952F5" w:rsidRDefault="00B952F5">
            <w:pPr>
              <w:rPr>
                <w:sz w:val="20"/>
              </w:rPr>
            </w:pPr>
          </w:p>
        </w:tc>
      </w:tr>
      <w:tr w:rsidR="00B952F5">
        <w:trPr>
          <w:cantSplit/>
          <w:trHeight w:val="290"/>
        </w:trPr>
        <w:tc>
          <w:tcPr>
            <w:tcW w:w="3876" w:type="dxa"/>
            <w:gridSpan w:val="5"/>
            <w:tcBorders>
              <w:top w:val="double" w:sz="4" w:space="0" w:color="auto"/>
            </w:tcBorders>
            <w:vAlign w:val="center"/>
          </w:tcPr>
          <w:p w:rsidR="00B952F5" w:rsidRDefault="00B952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5375" w:type="dxa"/>
            <w:gridSpan w:val="2"/>
            <w:tcBorders>
              <w:top w:val="double" w:sz="4" w:space="0" w:color="auto"/>
            </w:tcBorders>
            <w:vAlign w:val="center"/>
          </w:tcPr>
          <w:p w:rsidR="00B952F5" w:rsidRDefault="00B952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備　　</w:t>
            </w:r>
            <w:r w:rsidR="00284B9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考</w:t>
            </w:r>
          </w:p>
        </w:tc>
      </w:tr>
      <w:tr w:rsidR="00B952F5">
        <w:trPr>
          <w:cantSplit/>
          <w:trHeight w:val="1154"/>
        </w:trPr>
        <w:tc>
          <w:tcPr>
            <w:tcW w:w="3876" w:type="dxa"/>
            <w:gridSpan w:val="5"/>
            <w:vAlign w:val="center"/>
          </w:tcPr>
          <w:p w:rsidR="00B952F5" w:rsidRDefault="00B952F5">
            <w:pPr>
              <w:jc w:val="center"/>
              <w:rPr>
                <w:sz w:val="20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B952F5" w:rsidRDefault="00B952F5">
            <w:pPr>
              <w:jc w:val="center"/>
              <w:rPr>
                <w:sz w:val="20"/>
              </w:rPr>
            </w:pPr>
          </w:p>
        </w:tc>
      </w:tr>
    </w:tbl>
    <w:p w:rsidR="00B952F5" w:rsidRDefault="00BA7E63">
      <w:pPr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B952F5">
        <w:rPr>
          <w:rFonts w:hint="eastAsia"/>
          <w:sz w:val="18"/>
        </w:rPr>
        <w:t>規格</w:t>
      </w:r>
      <w:r w:rsidR="00B952F5">
        <w:rPr>
          <w:rFonts w:hint="eastAsia"/>
          <w:sz w:val="18"/>
        </w:rPr>
        <w:t>A</w:t>
      </w:r>
      <w:r w:rsidR="00B952F5">
        <w:rPr>
          <w:rFonts w:hint="eastAsia"/>
          <w:sz w:val="18"/>
        </w:rPr>
        <w:t>４とすること。</w:t>
      </w:r>
    </w:p>
    <w:p w:rsidR="00B952F5" w:rsidRDefault="00B952F5">
      <w:pPr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B952F5" w:rsidRDefault="00B952F5">
      <w:pPr>
        <w:rPr>
          <w:sz w:val="18"/>
        </w:rPr>
      </w:pPr>
      <w:r>
        <w:rPr>
          <w:rFonts w:hint="eastAsia"/>
          <w:sz w:val="18"/>
        </w:rPr>
        <w:t xml:space="preserve">　　　３　「円周方向引張応力」及び「軸方向圧縮応力」に関しては、側板各段のうち許容応力との比が最も大</w:t>
      </w:r>
    </w:p>
    <w:p w:rsidR="00B952F5" w:rsidRDefault="00B952F5">
      <w:pPr>
        <w:rPr>
          <w:sz w:val="18"/>
        </w:rPr>
      </w:pPr>
      <w:r>
        <w:rPr>
          <w:rFonts w:hint="eastAsia"/>
          <w:sz w:val="18"/>
        </w:rPr>
        <w:t xml:space="preserve">　　　　きな段についてその値を記入すること。</w:t>
      </w:r>
    </w:p>
    <w:p w:rsidR="00B952F5" w:rsidRDefault="00B952F5">
      <w:pPr>
        <w:rPr>
          <w:sz w:val="18"/>
        </w:rPr>
      </w:pPr>
      <w:r>
        <w:rPr>
          <w:rFonts w:hint="eastAsia"/>
          <w:sz w:val="18"/>
        </w:rPr>
        <w:t xml:space="preserve">　　　４　※印の欄は記入しないこと。</w:t>
      </w:r>
    </w:p>
    <w:p w:rsidR="00B952F5" w:rsidRDefault="00B952F5">
      <w:r>
        <w:rPr>
          <w:rFonts w:hint="eastAsia"/>
          <w:sz w:val="18"/>
        </w:rPr>
        <w:t xml:space="preserve">　　　５　新基準の適合確認に用いた計算書、図面等を添付すること。</w:t>
      </w:r>
    </w:p>
    <w:sectPr w:rsidR="00B952F5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92"/>
    <w:rsid w:val="000C3445"/>
    <w:rsid w:val="00284B92"/>
    <w:rsid w:val="002C5A01"/>
    <w:rsid w:val="00B952F5"/>
    <w:rsid w:val="00BA7E63"/>
    <w:rsid w:val="00C4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F2D34"/>
  <w15:docId w15:val="{BCC878FB-703B-4164-9E39-E5E7B999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新基準適合届出書</vt:lpstr>
      <vt:lpstr>新基準適合届出書</vt:lpstr>
    </vt:vector>
  </TitlesOfParts>
  <Company>-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2</cp:revision>
  <dcterms:created xsi:type="dcterms:W3CDTF">2025-05-23T06:33:00Z</dcterms:created>
  <dcterms:modified xsi:type="dcterms:W3CDTF">2025-06-16T02:37:00Z</dcterms:modified>
</cp:coreProperties>
</file>